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7C" w:rsidRPr="00E376A8" w:rsidRDefault="001C70A4" w:rsidP="00F21FB7">
      <w:pPr>
        <w:spacing w:after="120"/>
        <w:ind w:left="-142" w:right="-3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D3697C" w:rsidRPr="00E376A8">
        <w:rPr>
          <w:rFonts w:ascii="Tahoma" w:hAnsi="Tahoma" w:cs="Tahoma"/>
          <w:b/>
        </w:rPr>
        <w:t xml:space="preserve">ota stampa </w:t>
      </w:r>
    </w:p>
    <w:p w:rsidR="001C70A4" w:rsidRPr="00F21D5C" w:rsidRDefault="00AB4C47" w:rsidP="006B4185">
      <w:pPr>
        <w:ind w:left="-142" w:right="-342"/>
        <w:jc w:val="center"/>
        <w:rPr>
          <w:rFonts w:ascii="Tahoma" w:hAnsi="Tahoma" w:cs="Tahoma"/>
          <w:b/>
          <w:sz w:val="32"/>
          <w:szCs w:val="32"/>
        </w:rPr>
      </w:pPr>
      <w:r w:rsidRPr="00F21D5C">
        <w:rPr>
          <w:rFonts w:ascii="Tahoma" w:hAnsi="Tahoma" w:cs="Tahoma"/>
          <w:b/>
          <w:sz w:val="32"/>
          <w:szCs w:val="32"/>
        </w:rPr>
        <w:t>FEDERMANAGER</w:t>
      </w:r>
      <w:r w:rsidR="00E73B1F" w:rsidRPr="00F21D5C">
        <w:rPr>
          <w:rFonts w:ascii="Tahoma" w:hAnsi="Tahoma" w:cs="Tahoma"/>
          <w:b/>
          <w:sz w:val="32"/>
          <w:szCs w:val="32"/>
        </w:rPr>
        <w:t xml:space="preserve"> IN AUDIZIONE </w:t>
      </w:r>
      <w:r w:rsidR="00ED3822" w:rsidRPr="00F21D5C">
        <w:rPr>
          <w:rFonts w:ascii="Tahoma" w:hAnsi="Tahoma" w:cs="Tahoma"/>
          <w:b/>
          <w:sz w:val="32"/>
          <w:szCs w:val="32"/>
        </w:rPr>
        <w:t>ALLA CAMERA</w:t>
      </w:r>
      <w:r w:rsidR="006B4185" w:rsidRPr="00F21D5C">
        <w:rPr>
          <w:rFonts w:ascii="Tahoma" w:hAnsi="Tahoma" w:cs="Tahoma"/>
          <w:b/>
          <w:sz w:val="32"/>
          <w:szCs w:val="32"/>
        </w:rPr>
        <w:t xml:space="preserve"> SULLA DISC</w:t>
      </w:r>
      <w:r w:rsidR="005620C1">
        <w:rPr>
          <w:rFonts w:ascii="Tahoma" w:hAnsi="Tahoma" w:cs="Tahoma"/>
          <w:b/>
          <w:sz w:val="32"/>
          <w:szCs w:val="32"/>
        </w:rPr>
        <w:t>I</w:t>
      </w:r>
      <w:r w:rsidR="006B4185" w:rsidRPr="00F21D5C">
        <w:rPr>
          <w:rFonts w:ascii="Tahoma" w:hAnsi="Tahoma" w:cs="Tahoma"/>
          <w:b/>
          <w:sz w:val="32"/>
          <w:szCs w:val="32"/>
        </w:rPr>
        <w:t>PLINA DEGLI ORARI</w:t>
      </w:r>
      <w:r w:rsidR="002D0A2A" w:rsidRPr="00F21D5C">
        <w:rPr>
          <w:rFonts w:ascii="Tahoma" w:hAnsi="Tahoma" w:cs="Tahoma"/>
          <w:b/>
          <w:sz w:val="32"/>
          <w:szCs w:val="32"/>
        </w:rPr>
        <w:t xml:space="preserve"> DI APERTURA DEGLI ESERCIZI </w:t>
      </w:r>
      <w:r w:rsidR="006B4185" w:rsidRPr="00F21D5C">
        <w:rPr>
          <w:rFonts w:ascii="Tahoma" w:hAnsi="Tahoma" w:cs="Tahoma"/>
          <w:b/>
          <w:sz w:val="32"/>
          <w:szCs w:val="32"/>
        </w:rPr>
        <w:t xml:space="preserve">COMMERCIALI </w:t>
      </w:r>
    </w:p>
    <w:p w:rsidR="006B4185" w:rsidRPr="004A7572" w:rsidRDefault="006B4185" w:rsidP="004A7572">
      <w:pPr>
        <w:ind w:right="-228"/>
        <w:jc w:val="both"/>
        <w:rPr>
          <w:rFonts w:ascii="Tahoma" w:hAnsi="Tahoma" w:cs="Tahoma"/>
          <w:sz w:val="22"/>
        </w:rPr>
      </w:pPr>
    </w:p>
    <w:p w:rsidR="00037903" w:rsidRPr="00F21D5C" w:rsidRDefault="00F21D5C" w:rsidP="004A7572">
      <w:pPr>
        <w:ind w:right="-22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Roma, 17</w:t>
      </w:r>
      <w:r w:rsidR="00037903" w:rsidRPr="004A7572">
        <w:rPr>
          <w:rFonts w:ascii="Tahoma" w:hAnsi="Tahoma" w:cs="Tahoma"/>
          <w:sz w:val="22"/>
        </w:rPr>
        <w:t xml:space="preserve"> ottobre 2018</w:t>
      </w:r>
      <w:r w:rsidR="00602B72" w:rsidRPr="004A7572">
        <w:rPr>
          <w:rFonts w:ascii="Tahoma" w:hAnsi="Tahoma" w:cs="Tahoma"/>
          <w:sz w:val="22"/>
        </w:rPr>
        <w:t xml:space="preserve"> - </w:t>
      </w:r>
      <w:r w:rsidR="00AA433D" w:rsidRPr="004A7572">
        <w:rPr>
          <w:rFonts w:ascii="Tahoma" w:hAnsi="Tahoma" w:cs="Tahoma"/>
          <w:sz w:val="22"/>
        </w:rPr>
        <w:t>«</w:t>
      </w:r>
      <w:r w:rsidR="00330BC7">
        <w:rPr>
          <w:rFonts w:ascii="Tahoma" w:hAnsi="Tahoma" w:cs="Tahoma"/>
          <w:i/>
          <w:sz w:val="22"/>
        </w:rPr>
        <w:t>Come rappresentanza della</w:t>
      </w:r>
      <w:r w:rsidR="00037903" w:rsidRPr="004A7572">
        <w:rPr>
          <w:rFonts w:ascii="Tahoma" w:hAnsi="Tahoma" w:cs="Tahoma"/>
          <w:i/>
          <w:sz w:val="22"/>
        </w:rPr>
        <w:t xml:space="preserve"> dirigenz</w:t>
      </w:r>
      <w:r w:rsidR="001B5C57">
        <w:rPr>
          <w:rFonts w:ascii="Tahoma" w:hAnsi="Tahoma" w:cs="Tahoma"/>
          <w:i/>
          <w:sz w:val="22"/>
        </w:rPr>
        <w:t>a industriale da sempre sost</w:t>
      </w:r>
      <w:r w:rsidR="00330BC7">
        <w:rPr>
          <w:rFonts w:ascii="Tahoma" w:hAnsi="Tahoma" w:cs="Tahoma"/>
          <w:i/>
          <w:sz w:val="22"/>
        </w:rPr>
        <w:t>eniamo</w:t>
      </w:r>
      <w:r w:rsidR="00037903" w:rsidRPr="004A7572">
        <w:rPr>
          <w:rFonts w:ascii="Tahoma" w:hAnsi="Tahoma" w:cs="Tahoma"/>
          <w:i/>
          <w:sz w:val="22"/>
        </w:rPr>
        <w:t xml:space="preserve"> le liberalizzazioni </w:t>
      </w:r>
      <w:r w:rsidR="005620C1">
        <w:rPr>
          <w:rFonts w:ascii="Tahoma" w:hAnsi="Tahoma" w:cs="Tahoma"/>
          <w:i/>
          <w:sz w:val="22"/>
        </w:rPr>
        <w:t>quale</w:t>
      </w:r>
      <w:r w:rsidR="00037903" w:rsidRPr="004A7572">
        <w:rPr>
          <w:rFonts w:ascii="Tahoma" w:hAnsi="Tahoma" w:cs="Tahoma"/>
          <w:i/>
          <w:sz w:val="22"/>
        </w:rPr>
        <w:t xml:space="preserve"> strumento di</w:t>
      </w:r>
      <w:r w:rsidR="004A7572">
        <w:rPr>
          <w:rFonts w:ascii="Tahoma" w:hAnsi="Tahoma" w:cs="Tahoma"/>
          <w:i/>
          <w:sz w:val="22"/>
        </w:rPr>
        <w:t xml:space="preserve"> promozione della concorrenza e </w:t>
      </w:r>
      <w:r w:rsidR="00037903" w:rsidRPr="004A7572">
        <w:rPr>
          <w:rFonts w:ascii="Tahoma" w:hAnsi="Tahoma" w:cs="Tahoma"/>
          <w:i/>
          <w:sz w:val="22"/>
        </w:rPr>
        <w:t>di tutela dei consumatori, in quanto una maggiore apertura dei mercati consente ad un numero più elevato di operatori economici di competere e liberare le forze economiche, valorizzando le competenze e il merito, valori peculiari della nostra Categoria</w:t>
      </w:r>
      <w:r w:rsidR="00037903" w:rsidRPr="004A7572">
        <w:rPr>
          <w:rFonts w:ascii="Tahoma" w:hAnsi="Tahoma" w:cs="Tahoma"/>
          <w:sz w:val="22"/>
        </w:rPr>
        <w:t>». Questo il messaggio</w:t>
      </w:r>
      <w:r w:rsidR="00EC1102" w:rsidRPr="004A7572">
        <w:rPr>
          <w:rFonts w:ascii="Tahoma" w:hAnsi="Tahoma" w:cs="Tahoma"/>
          <w:sz w:val="22"/>
        </w:rPr>
        <w:t xml:space="preserve"> chiave</w:t>
      </w:r>
      <w:r w:rsidR="00037903" w:rsidRPr="004A7572">
        <w:rPr>
          <w:rFonts w:ascii="Tahoma" w:hAnsi="Tahoma" w:cs="Tahoma"/>
          <w:sz w:val="22"/>
        </w:rPr>
        <w:t xml:space="preserve"> espresso dalla delegazione </w:t>
      </w:r>
      <w:proofErr w:type="spellStart"/>
      <w:r w:rsidR="00037903" w:rsidRPr="004A7572">
        <w:rPr>
          <w:rFonts w:ascii="Tahoma" w:hAnsi="Tahoma" w:cs="Tahoma"/>
          <w:sz w:val="22"/>
        </w:rPr>
        <w:t>Federmanager</w:t>
      </w:r>
      <w:proofErr w:type="spellEnd"/>
      <w:r w:rsidR="00037903" w:rsidRPr="004A7572">
        <w:rPr>
          <w:rFonts w:ascii="Tahoma" w:hAnsi="Tahoma" w:cs="Tahoma"/>
          <w:sz w:val="22"/>
        </w:rPr>
        <w:t xml:space="preserve"> intervenuta</w:t>
      </w:r>
      <w:r w:rsidR="005620C1">
        <w:rPr>
          <w:rFonts w:ascii="Tahoma" w:hAnsi="Tahoma" w:cs="Tahoma"/>
          <w:sz w:val="22"/>
        </w:rPr>
        <w:t xml:space="preserve"> ieri, martedì 16 ottobre,</w:t>
      </w:r>
      <w:r w:rsidR="00037903" w:rsidRPr="004A7572">
        <w:rPr>
          <w:rFonts w:ascii="Tahoma" w:hAnsi="Tahoma" w:cs="Tahoma"/>
          <w:sz w:val="22"/>
        </w:rPr>
        <w:t xml:space="preserve"> in audizione alla </w:t>
      </w:r>
      <w:r w:rsidRPr="004A7572">
        <w:rPr>
          <w:rFonts w:ascii="Tahoma" w:hAnsi="Tahoma" w:cs="Tahoma"/>
          <w:sz w:val="22"/>
        </w:rPr>
        <w:t>X ͣ</w:t>
      </w:r>
      <w:r>
        <w:rPr>
          <w:rFonts w:ascii="Tahoma" w:hAnsi="Tahoma" w:cs="Tahoma"/>
          <w:sz w:val="22"/>
        </w:rPr>
        <w:t xml:space="preserve"> </w:t>
      </w:r>
      <w:r w:rsidRPr="004A7572">
        <w:rPr>
          <w:rFonts w:ascii="Tahoma" w:hAnsi="Tahoma" w:cs="Tahoma"/>
          <w:sz w:val="22"/>
        </w:rPr>
        <w:t xml:space="preserve">Commissione Attività Produttive, Commercio e Turismo </w:t>
      </w:r>
      <w:r>
        <w:rPr>
          <w:rFonts w:ascii="Tahoma" w:hAnsi="Tahoma" w:cs="Tahoma"/>
          <w:sz w:val="22"/>
        </w:rPr>
        <w:t xml:space="preserve">della </w:t>
      </w:r>
      <w:r w:rsidR="00037903" w:rsidRPr="004A7572">
        <w:rPr>
          <w:rFonts w:ascii="Tahoma" w:hAnsi="Tahoma" w:cs="Tahoma"/>
          <w:sz w:val="22"/>
        </w:rPr>
        <w:t xml:space="preserve">Camera dei Deputati, </w:t>
      </w:r>
      <w:r w:rsidR="00037903" w:rsidRPr="00F21D5C">
        <w:rPr>
          <w:rFonts w:ascii="Tahoma" w:hAnsi="Tahoma" w:cs="Tahoma"/>
          <w:sz w:val="22"/>
        </w:rPr>
        <w:t>nell’ambito dell’esame delle proposte di legge in materia di disciplina degli orari di apertura degli esercizi commerciali.</w:t>
      </w:r>
    </w:p>
    <w:p w:rsidR="00037903" w:rsidRPr="00037903" w:rsidRDefault="00037903" w:rsidP="00037903">
      <w:pPr>
        <w:ind w:right="-228"/>
        <w:jc w:val="both"/>
        <w:rPr>
          <w:rFonts w:ascii="Tahoma" w:hAnsi="Tahoma" w:cs="Tahoma"/>
          <w:sz w:val="22"/>
        </w:rPr>
      </w:pPr>
    </w:p>
    <w:p w:rsidR="00602B72" w:rsidRPr="00AA433D" w:rsidRDefault="00EC1102" w:rsidP="00037903">
      <w:pPr>
        <w:ind w:right="-22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La posizione </w:t>
      </w:r>
      <w:r w:rsidR="00F21D5C">
        <w:rPr>
          <w:rFonts w:ascii="Tahoma" w:hAnsi="Tahoma" w:cs="Tahoma"/>
          <w:sz w:val="22"/>
        </w:rPr>
        <w:t>espressa, quindi,</w:t>
      </w:r>
      <w:r>
        <w:rPr>
          <w:rFonts w:ascii="Tahoma" w:hAnsi="Tahoma" w:cs="Tahoma"/>
          <w:sz w:val="22"/>
        </w:rPr>
        <w:t xml:space="preserve"> </w:t>
      </w:r>
      <w:r w:rsidR="00F21D5C">
        <w:rPr>
          <w:rFonts w:ascii="Tahoma" w:hAnsi="Tahoma" w:cs="Tahoma"/>
          <w:sz w:val="22"/>
        </w:rPr>
        <w:t xml:space="preserve">è stata a </w:t>
      </w:r>
      <w:r>
        <w:rPr>
          <w:rFonts w:ascii="Tahoma" w:hAnsi="Tahoma" w:cs="Tahoma"/>
          <w:sz w:val="22"/>
        </w:rPr>
        <w:t xml:space="preserve">favore </w:t>
      </w:r>
      <w:r w:rsidR="00F21D5C">
        <w:rPr>
          <w:rFonts w:ascii="Tahoma" w:hAnsi="Tahoma" w:cs="Tahoma"/>
          <w:sz w:val="22"/>
        </w:rPr>
        <w:t>de</w:t>
      </w:r>
      <w:r w:rsidR="00037903" w:rsidRPr="00037903">
        <w:rPr>
          <w:rFonts w:ascii="Tahoma" w:hAnsi="Tahoma" w:cs="Tahoma"/>
          <w:sz w:val="22"/>
        </w:rPr>
        <w:t xml:space="preserve">lle aperture domenicali e festive degli esercizi commerciali perché </w:t>
      </w:r>
      <w:r>
        <w:rPr>
          <w:rFonts w:ascii="Tahoma" w:hAnsi="Tahoma" w:cs="Tahoma"/>
          <w:sz w:val="22"/>
        </w:rPr>
        <w:t>consentono</w:t>
      </w:r>
      <w:r w:rsidR="00037903" w:rsidRPr="00037903">
        <w:rPr>
          <w:rFonts w:ascii="Tahoma" w:hAnsi="Tahoma" w:cs="Tahoma"/>
          <w:sz w:val="22"/>
        </w:rPr>
        <w:t xml:space="preserve"> di fornire </w:t>
      </w:r>
      <w:r w:rsidR="00037903" w:rsidRPr="00037903">
        <w:rPr>
          <w:rFonts w:ascii="Tahoma" w:hAnsi="Tahoma" w:cs="Tahoma"/>
          <w:b/>
          <w:bCs/>
          <w:sz w:val="22"/>
        </w:rPr>
        <w:t>un servizio per i cittadini</w:t>
      </w:r>
      <w:r w:rsidR="00037903" w:rsidRPr="00037903">
        <w:rPr>
          <w:rFonts w:ascii="Tahoma" w:hAnsi="Tahoma" w:cs="Tahoma"/>
          <w:sz w:val="22"/>
        </w:rPr>
        <w:t xml:space="preserve">, </w:t>
      </w:r>
      <w:r w:rsidR="00037903" w:rsidRPr="00037903">
        <w:rPr>
          <w:rFonts w:ascii="Tahoma" w:hAnsi="Tahoma" w:cs="Tahoma"/>
          <w:b/>
          <w:sz w:val="22"/>
        </w:rPr>
        <w:t>nel rispetto del principio fondamentale di libertà di scelta dei soggetti interessati</w:t>
      </w:r>
      <w:r w:rsidR="00037903" w:rsidRPr="00037903">
        <w:rPr>
          <w:rFonts w:ascii="Tahoma" w:hAnsi="Tahoma" w:cs="Tahoma"/>
          <w:sz w:val="22"/>
        </w:rPr>
        <w:t>: la libertà per gli imprendito</w:t>
      </w:r>
      <w:r>
        <w:rPr>
          <w:rFonts w:ascii="Tahoma" w:hAnsi="Tahoma" w:cs="Tahoma"/>
          <w:sz w:val="22"/>
        </w:rPr>
        <w:t xml:space="preserve">ri commerciali di fare impresa, </w:t>
      </w:r>
      <w:r w:rsidR="00037903" w:rsidRPr="00037903">
        <w:rPr>
          <w:rFonts w:ascii="Tahoma" w:hAnsi="Tahoma" w:cs="Tahoma"/>
          <w:sz w:val="22"/>
        </w:rPr>
        <w:t>dei cittadini consumatori di organizzare il proprio tempo libero ma, soprattutto, la libertà degli stessi lavoratori di prestare il proprio lavo</w:t>
      </w:r>
      <w:r>
        <w:rPr>
          <w:rFonts w:ascii="Tahoma" w:hAnsi="Tahoma" w:cs="Tahoma"/>
          <w:sz w:val="22"/>
        </w:rPr>
        <w:t>ro anche nelle giornate festive.</w:t>
      </w:r>
    </w:p>
    <w:p w:rsidR="00FB0F1A" w:rsidRPr="0007281D" w:rsidRDefault="00FB0F1A" w:rsidP="001C70A4">
      <w:pPr>
        <w:ind w:right="-228"/>
        <w:jc w:val="both"/>
        <w:rPr>
          <w:rFonts w:ascii="Tahoma" w:hAnsi="Tahoma" w:cs="Tahoma"/>
          <w:sz w:val="22"/>
        </w:rPr>
      </w:pPr>
    </w:p>
    <w:p w:rsidR="002D3750" w:rsidRDefault="002D0A2A" w:rsidP="001C70A4">
      <w:pPr>
        <w:ind w:right="-22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C</w:t>
      </w:r>
      <w:r w:rsidRPr="00593E71">
        <w:rPr>
          <w:rFonts w:ascii="Tahoma" w:hAnsi="Tahoma" w:cs="Tahoma"/>
          <w:b/>
          <w:sz w:val="22"/>
        </w:rPr>
        <w:t>ancellare la libertà di impresa imponendo vincoli legislativi alla iniziativa economica privata, costituirebbe una violazione delle garanzie sancite dall’art. 41 della Carta Costituzionale</w:t>
      </w:r>
      <w:r w:rsidRPr="00593E71">
        <w:rPr>
          <w:rFonts w:ascii="Tahoma" w:hAnsi="Tahoma" w:cs="Tahoma"/>
          <w:sz w:val="22"/>
        </w:rPr>
        <w:t xml:space="preserve">, senza che ciò produca effetti a tutela della sicurezza </w:t>
      </w:r>
      <w:r w:rsidR="00F21D5C">
        <w:rPr>
          <w:rFonts w:ascii="Tahoma" w:hAnsi="Tahoma" w:cs="Tahoma"/>
          <w:sz w:val="22"/>
        </w:rPr>
        <w:t xml:space="preserve">o </w:t>
      </w:r>
      <w:r w:rsidRPr="00593E71">
        <w:rPr>
          <w:rFonts w:ascii="Tahoma" w:hAnsi="Tahoma" w:cs="Tahoma"/>
          <w:sz w:val="22"/>
        </w:rPr>
        <w:t xml:space="preserve">della dignità dei lavoratori che, viceversa, devono avere anch’essi la libertà di poter lavorare di domenica, traendo i benefici </w:t>
      </w:r>
      <w:r w:rsidR="00F21D5C">
        <w:rPr>
          <w:rFonts w:ascii="Tahoma" w:hAnsi="Tahoma" w:cs="Tahoma"/>
          <w:sz w:val="22"/>
        </w:rPr>
        <w:t xml:space="preserve">economici </w:t>
      </w:r>
      <w:r w:rsidRPr="00593E71">
        <w:rPr>
          <w:rFonts w:ascii="Tahoma" w:hAnsi="Tahoma" w:cs="Tahoma"/>
          <w:sz w:val="22"/>
        </w:rPr>
        <w:t>del lavoro festivo.</w:t>
      </w:r>
    </w:p>
    <w:p w:rsidR="00330BC7" w:rsidRPr="0007281D" w:rsidRDefault="00330BC7" w:rsidP="001C70A4">
      <w:pPr>
        <w:ind w:right="-228"/>
        <w:jc w:val="both"/>
        <w:rPr>
          <w:rFonts w:ascii="Tahoma" w:hAnsi="Tahoma" w:cs="Tahoma"/>
          <w:sz w:val="22"/>
        </w:rPr>
      </w:pPr>
    </w:p>
    <w:p w:rsidR="004A7572" w:rsidRPr="0007281D" w:rsidRDefault="00330BC7" w:rsidP="001C70A4">
      <w:pPr>
        <w:ind w:right="-22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Nel corso dell’audizione si è </w:t>
      </w:r>
      <w:r w:rsidR="0007281D">
        <w:rPr>
          <w:rFonts w:ascii="Tahoma" w:hAnsi="Tahoma" w:cs="Tahoma"/>
          <w:sz w:val="22"/>
        </w:rPr>
        <w:t>messo in luce come, i</w:t>
      </w:r>
      <w:r w:rsidR="00FB0F1A" w:rsidRPr="0007281D">
        <w:rPr>
          <w:rFonts w:ascii="Tahoma" w:hAnsi="Tahoma" w:cs="Tahoma"/>
          <w:sz w:val="22"/>
        </w:rPr>
        <w:t>n effetti</w:t>
      </w:r>
      <w:r w:rsidR="0007281D">
        <w:rPr>
          <w:rFonts w:ascii="Tahoma" w:hAnsi="Tahoma" w:cs="Tahoma"/>
          <w:sz w:val="22"/>
        </w:rPr>
        <w:t>,</w:t>
      </w:r>
      <w:r w:rsidR="00FB0F1A" w:rsidRPr="0007281D">
        <w:rPr>
          <w:rFonts w:ascii="Tahoma" w:hAnsi="Tahoma" w:cs="Tahoma"/>
          <w:sz w:val="22"/>
        </w:rPr>
        <w:t xml:space="preserve"> </w:t>
      </w:r>
      <w:r w:rsidR="00FB0F1A" w:rsidRPr="002D0A2A">
        <w:rPr>
          <w:rFonts w:ascii="Tahoma" w:hAnsi="Tahoma" w:cs="Tahoma"/>
          <w:b/>
          <w:sz w:val="22"/>
        </w:rPr>
        <w:t xml:space="preserve">i benefici </w:t>
      </w:r>
      <w:r w:rsidR="002D3750" w:rsidRPr="002D0A2A">
        <w:rPr>
          <w:rFonts w:ascii="Tahoma" w:hAnsi="Tahoma" w:cs="Tahoma"/>
          <w:b/>
          <w:sz w:val="22"/>
        </w:rPr>
        <w:t>della vigente</w:t>
      </w:r>
      <w:r w:rsidR="004A7572" w:rsidRPr="002D0A2A">
        <w:rPr>
          <w:rFonts w:ascii="Tahoma" w:hAnsi="Tahoma" w:cs="Tahoma"/>
          <w:b/>
          <w:sz w:val="22"/>
        </w:rPr>
        <w:t xml:space="preserve"> regolame</w:t>
      </w:r>
      <w:r w:rsidR="0007281D" w:rsidRPr="002D0A2A">
        <w:rPr>
          <w:rFonts w:ascii="Tahoma" w:hAnsi="Tahoma" w:cs="Tahoma"/>
          <w:b/>
          <w:sz w:val="22"/>
        </w:rPr>
        <w:t xml:space="preserve">ntazione </w:t>
      </w:r>
      <w:r w:rsidR="002D0A2A">
        <w:rPr>
          <w:rFonts w:ascii="Tahoma" w:hAnsi="Tahoma" w:cs="Tahoma"/>
          <w:b/>
          <w:sz w:val="22"/>
        </w:rPr>
        <w:t xml:space="preserve">di stampo </w:t>
      </w:r>
      <w:r w:rsidR="002D0A2A" w:rsidRPr="002D0A2A">
        <w:rPr>
          <w:rFonts w:ascii="Tahoma" w:hAnsi="Tahoma" w:cs="Tahoma"/>
          <w:b/>
          <w:sz w:val="22"/>
        </w:rPr>
        <w:t xml:space="preserve">liberale </w:t>
      </w:r>
      <w:r w:rsidR="002D0A2A">
        <w:rPr>
          <w:rFonts w:ascii="Tahoma" w:hAnsi="Tahoma" w:cs="Tahoma"/>
          <w:b/>
          <w:sz w:val="22"/>
        </w:rPr>
        <w:t xml:space="preserve">- c.d. Decreto “Salva Italia” - </w:t>
      </w:r>
      <w:r w:rsidR="0007281D" w:rsidRPr="002D0A2A">
        <w:rPr>
          <w:rFonts w:ascii="Tahoma" w:hAnsi="Tahoma" w:cs="Tahoma"/>
          <w:b/>
          <w:sz w:val="22"/>
        </w:rPr>
        <w:t>siano evidenti e notevoli</w:t>
      </w:r>
      <w:r w:rsidR="0007281D">
        <w:rPr>
          <w:rFonts w:ascii="Tahoma" w:hAnsi="Tahoma" w:cs="Tahoma"/>
          <w:sz w:val="22"/>
        </w:rPr>
        <w:t>. I</w:t>
      </w:r>
      <w:r w:rsidR="004A7572" w:rsidRPr="0007281D">
        <w:rPr>
          <w:rFonts w:ascii="Tahoma" w:hAnsi="Tahoma" w:cs="Tahoma"/>
          <w:sz w:val="22"/>
        </w:rPr>
        <w:t>n primis</w:t>
      </w:r>
      <w:r w:rsidR="00237834">
        <w:rPr>
          <w:rFonts w:ascii="Tahoma" w:hAnsi="Tahoma" w:cs="Tahoma"/>
          <w:sz w:val="22"/>
        </w:rPr>
        <w:t>,</w:t>
      </w:r>
      <w:r w:rsidR="004A7572" w:rsidRPr="0007281D">
        <w:rPr>
          <w:rFonts w:ascii="Tahoma" w:hAnsi="Tahoma" w:cs="Tahoma"/>
          <w:sz w:val="22"/>
        </w:rPr>
        <w:t xml:space="preserve"> sul piano degli impatti </w:t>
      </w:r>
      <w:r w:rsidR="002D3750" w:rsidRPr="0007281D">
        <w:rPr>
          <w:rFonts w:ascii="Tahoma" w:hAnsi="Tahoma" w:cs="Tahoma"/>
          <w:sz w:val="22"/>
        </w:rPr>
        <w:t>positivi</w:t>
      </w:r>
      <w:r>
        <w:rPr>
          <w:rFonts w:ascii="Tahoma" w:hAnsi="Tahoma" w:cs="Tahoma"/>
          <w:sz w:val="22"/>
        </w:rPr>
        <w:t xml:space="preserve"> sul fatturato </w:t>
      </w:r>
      <w:r w:rsidR="002D0A2A">
        <w:rPr>
          <w:rFonts w:ascii="Tahoma" w:hAnsi="Tahoma" w:cs="Tahoma"/>
          <w:sz w:val="22"/>
        </w:rPr>
        <w:t>–</w:t>
      </w:r>
      <w:r>
        <w:rPr>
          <w:rFonts w:ascii="Tahoma" w:hAnsi="Tahoma" w:cs="Tahoma"/>
          <w:sz w:val="22"/>
        </w:rPr>
        <w:t xml:space="preserve"> </w:t>
      </w:r>
      <w:r w:rsidR="002D0A2A">
        <w:rPr>
          <w:rFonts w:ascii="Tahoma" w:hAnsi="Tahoma" w:cs="Tahoma"/>
          <w:sz w:val="22"/>
        </w:rPr>
        <w:t>quello domenicale</w:t>
      </w:r>
      <w:r w:rsidR="002D0A2A" w:rsidRPr="0007281D">
        <w:rPr>
          <w:rFonts w:ascii="Tahoma" w:hAnsi="Tahoma" w:cs="Tahoma"/>
          <w:sz w:val="22"/>
        </w:rPr>
        <w:t xml:space="preserve"> </w:t>
      </w:r>
      <w:r w:rsidR="002D0A2A">
        <w:rPr>
          <w:rFonts w:ascii="Tahoma" w:hAnsi="Tahoma" w:cs="Tahoma"/>
          <w:sz w:val="22"/>
        </w:rPr>
        <w:t xml:space="preserve">rappresenta </w:t>
      </w:r>
      <w:r>
        <w:rPr>
          <w:rFonts w:ascii="Tahoma" w:hAnsi="Tahoma" w:cs="Tahoma"/>
          <w:sz w:val="22"/>
        </w:rPr>
        <w:t>ben</w:t>
      </w:r>
      <w:r w:rsidRPr="00330BC7">
        <w:rPr>
          <w:rFonts w:ascii="Tahoma" w:hAnsi="Tahoma" w:cs="Tahoma"/>
          <w:sz w:val="22"/>
        </w:rPr>
        <w:t xml:space="preserve"> il 15% </w:t>
      </w:r>
      <w:r w:rsidR="00237834">
        <w:rPr>
          <w:rFonts w:ascii="Tahoma" w:hAnsi="Tahoma" w:cs="Tahoma"/>
          <w:sz w:val="22"/>
        </w:rPr>
        <w:t>a</w:t>
      </w:r>
      <w:r w:rsidR="002D0A2A">
        <w:rPr>
          <w:rFonts w:ascii="Tahoma" w:hAnsi="Tahoma" w:cs="Tahoma"/>
          <w:sz w:val="22"/>
        </w:rPr>
        <w:t xml:space="preserve"> livello</w:t>
      </w:r>
      <w:r w:rsidRPr="00330BC7">
        <w:rPr>
          <w:rFonts w:ascii="Tahoma" w:hAnsi="Tahoma" w:cs="Tahoma"/>
          <w:sz w:val="22"/>
        </w:rPr>
        <w:t xml:space="preserve"> settimanale </w:t>
      </w:r>
      <w:r>
        <w:rPr>
          <w:rFonts w:ascii="Tahoma" w:hAnsi="Tahoma" w:cs="Tahoma"/>
          <w:sz w:val="22"/>
        </w:rPr>
        <w:t xml:space="preserve">– e </w:t>
      </w:r>
      <w:r w:rsidR="004A7572" w:rsidRPr="0007281D">
        <w:rPr>
          <w:rFonts w:ascii="Tahoma" w:hAnsi="Tahoma" w:cs="Tahoma"/>
          <w:sz w:val="22"/>
        </w:rPr>
        <w:t>sull’occ</w:t>
      </w:r>
      <w:r w:rsidR="002D3750" w:rsidRPr="0007281D">
        <w:rPr>
          <w:rFonts w:ascii="Tahoma" w:hAnsi="Tahoma" w:cs="Tahoma"/>
          <w:sz w:val="22"/>
        </w:rPr>
        <w:t xml:space="preserve">upazione: sono state garantite </w:t>
      </w:r>
      <w:r w:rsidR="002D3750" w:rsidRPr="0007281D">
        <w:rPr>
          <w:rFonts w:ascii="Tahoma" w:hAnsi="Tahoma" w:cs="Tahoma"/>
          <w:bCs/>
          <w:sz w:val="22"/>
        </w:rPr>
        <w:t>24,5 milioni di ore lavorate in più, ed erogati, ogni anno, oltre 400 milio</w:t>
      </w:r>
      <w:r>
        <w:rPr>
          <w:rFonts w:ascii="Tahoma" w:hAnsi="Tahoma" w:cs="Tahoma"/>
          <w:bCs/>
          <w:sz w:val="22"/>
        </w:rPr>
        <w:t>ni di euro di maggiori stipendi</w:t>
      </w:r>
      <w:r w:rsidR="0007281D">
        <w:rPr>
          <w:rFonts w:ascii="Tahoma" w:hAnsi="Tahoma" w:cs="Tahoma"/>
          <w:sz w:val="22"/>
        </w:rPr>
        <w:t xml:space="preserve">; conseguentemente si è prodotta </w:t>
      </w:r>
      <w:r w:rsidR="002D3750" w:rsidRPr="0007281D">
        <w:rPr>
          <w:rFonts w:ascii="Tahoma" w:hAnsi="Tahoma" w:cs="Tahoma"/>
          <w:sz w:val="22"/>
        </w:rPr>
        <w:t>altresì una r</w:t>
      </w:r>
      <w:r w:rsidR="00290B28">
        <w:rPr>
          <w:rFonts w:ascii="Tahoma" w:hAnsi="Tahoma" w:cs="Tahoma"/>
          <w:sz w:val="22"/>
        </w:rPr>
        <w:t>isalita del livello dei consumi</w:t>
      </w:r>
      <w:r w:rsidR="002D3750" w:rsidRPr="0007281D">
        <w:rPr>
          <w:rFonts w:ascii="Tahoma" w:hAnsi="Tahoma" w:cs="Tahoma"/>
          <w:sz w:val="22"/>
        </w:rPr>
        <w:t>.</w:t>
      </w:r>
    </w:p>
    <w:p w:rsidR="00517439" w:rsidRPr="0007281D" w:rsidRDefault="00517439" w:rsidP="001C70A4">
      <w:pPr>
        <w:ind w:right="-228"/>
        <w:jc w:val="both"/>
        <w:rPr>
          <w:rFonts w:ascii="Tahoma" w:hAnsi="Tahoma" w:cs="Tahoma"/>
          <w:sz w:val="22"/>
        </w:rPr>
      </w:pPr>
    </w:p>
    <w:p w:rsidR="00517439" w:rsidRPr="00290B28" w:rsidRDefault="00593E71" w:rsidP="00593E71">
      <w:pPr>
        <w:ind w:right="-228"/>
        <w:jc w:val="both"/>
        <w:rPr>
          <w:rFonts w:ascii="Tahoma" w:hAnsi="Tahoma" w:cs="Tahoma"/>
          <w:sz w:val="22"/>
        </w:rPr>
      </w:pPr>
      <w:r w:rsidRPr="0007281D">
        <w:rPr>
          <w:rFonts w:ascii="Tahoma" w:hAnsi="Tahoma" w:cs="Tahoma"/>
          <w:sz w:val="22"/>
        </w:rPr>
        <w:t xml:space="preserve">Tornare indietro vorrebbe dire </w:t>
      </w:r>
      <w:r w:rsidRPr="001C313E">
        <w:rPr>
          <w:rFonts w:ascii="Tahoma" w:hAnsi="Tahoma" w:cs="Tahoma"/>
          <w:b/>
          <w:sz w:val="22"/>
        </w:rPr>
        <w:t>mettere a rischio gli indici positivi raggiunti sul piano dell’occupazione e dei consumi, offrire un servizio peggiorativo al consumatore e avvantaggiare l’e-commerce penalizzando ancora una volta il commercio al dettaglio</w:t>
      </w:r>
      <w:r w:rsidRPr="0007281D">
        <w:rPr>
          <w:rFonts w:ascii="Tahoma" w:hAnsi="Tahoma" w:cs="Tahoma"/>
          <w:sz w:val="22"/>
        </w:rPr>
        <w:t>.</w:t>
      </w:r>
      <w:r w:rsidR="00290B28">
        <w:rPr>
          <w:rFonts w:ascii="Tahoma" w:hAnsi="Tahoma" w:cs="Tahoma"/>
          <w:sz w:val="22"/>
        </w:rPr>
        <w:t xml:space="preserve"> </w:t>
      </w:r>
      <w:r w:rsidR="00E82BE7" w:rsidRPr="00290B28">
        <w:rPr>
          <w:rFonts w:ascii="Tahoma" w:hAnsi="Tahoma" w:cs="Tahoma"/>
          <w:sz w:val="22"/>
        </w:rPr>
        <w:t>Sul piano</w:t>
      </w:r>
      <w:r w:rsidRPr="00290B28">
        <w:rPr>
          <w:rFonts w:ascii="Tahoma" w:hAnsi="Tahoma" w:cs="Tahoma"/>
          <w:sz w:val="22"/>
        </w:rPr>
        <w:t xml:space="preserve"> </w:t>
      </w:r>
      <w:r w:rsidR="008259D3" w:rsidRPr="00290B28">
        <w:rPr>
          <w:rFonts w:ascii="Tahoma" w:hAnsi="Tahoma" w:cs="Tahoma"/>
          <w:sz w:val="22"/>
        </w:rPr>
        <w:t xml:space="preserve">più prettamente </w:t>
      </w:r>
      <w:r w:rsidRPr="00290B28">
        <w:rPr>
          <w:rFonts w:ascii="Tahoma" w:hAnsi="Tahoma" w:cs="Tahoma"/>
          <w:sz w:val="22"/>
        </w:rPr>
        <w:t>economico, restrizioni al lavoro domenicale possono</w:t>
      </w:r>
      <w:r w:rsidR="00E16447">
        <w:rPr>
          <w:rFonts w:ascii="Tahoma" w:hAnsi="Tahoma" w:cs="Tahoma"/>
          <w:sz w:val="22"/>
        </w:rPr>
        <w:t xml:space="preserve"> </w:t>
      </w:r>
      <w:r w:rsidRPr="00290B28">
        <w:rPr>
          <w:rFonts w:ascii="Tahoma" w:hAnsi="Tahoma" w:cs="Tahoma"/>
          <w:sz w:val="22"/>
        </w:rPr>
        <w:t xml:space="preserve">generare tutt’altro che trascurabili costi allocativi (si calcolano 3 miliardi di euro di minori investimenti da parte della </w:t>
      </w:r>
      <w:r w:rsidR="005620C1">
        <w:rPr>
          <w:rFonts w:ascii="Tahoma" w:hAnsi="Tahoma" w:cs="Tahoma"/>
          <w:sz w:val="22"/>
        </w:rPr>
        <w:t>grande distribuzione</w:t>
      </w:r>
      <w:r w:rsidRPr="00290B28">
        <w:rPr>
          <w:rFonts w:ascii="Tahoma" w:hAnsi="Tahoma" w:cs="Tahoma"/>
          <w:sz w:val="22"/>
        </w:rPr>
        <w:t>),</w:t>
      </w:r>
      <w:r w:rsidR="00290B28">
        <w:rPr>
          <w:rFonts w:ascii="Tahoma" w:hAnsi="Tahoma" w:cs="Tahoma"/>
          <w:sz w:val="22"/>
        </w:rPr>
        <w:t xml:space="preserve"> perdite di efficienza </w:t>
      </w:r>
      <w:r w:rsidRPr="00290B28">
        <w:rPr>
          <w:rFonts w:ascii="Tahoma" w:hAnsi="Tahoma" w:cs="Tahoma"/>
          <w:sz w:val="22"/>
        </w:rPr>
        <w:t>e riduzione delle opportunità per i consumatori di trovare il miglior prodotto al miglior prezzo</w:t>
      </w:r>
      <w:r w:rsidR="002D0A2A" w:rsidRPr="00290B28">
        <w:rPr>
          <w:rFonts w:ascii="Tahoma" w:hAnsi="Tahoma" w:cs="Tahoma"/>
          <w:sz w:val="22"/>
        </w:rPr>
        <w:t>.</w:t>
      </w:r>
    </w:p>
    <w:p w:rsidR="002D3750" w:rsidRPr="0007281D" w:rsidRDefault="002D3750" w:rsidP="001C70A4">
      <w:pPr>
        <w:ind w:right="-228"/>
        <w:jc w:val="both"/>
        <w:rPr>
          <w:rFonts w:ascii="Tahoma" w:hAnsi="Tahoma" w:cs="Tahoma"/>
          <w:sz w:val="22"/>
        </w:rPr>
      </w:pPr>
      <w:bookmarkStart w:id="0" w:name="_GoBack"/>
      <w:bookmarkEnd w:id="0"/>
    </w:p>
    <w:p w:rsidR="00602B72" w:rsidRPr="00CA1B6C" w:rsidRDefault="0007281D" w:rsidP="00CA1B6C">
      <w:pPr>
        <w:ind w:right="-228"/>
        <w:jc w:val="both"/>
        <w:rPr>
          <w:rFonts w:ascii="Tahoma" w:hAnsi="Tahoma" w:cs="Tahoma"/>
          <w:sz w:val="22"/>
        </w:rPr>
      </w:pPr>
      <w:r w:rsidRPr="0007281D">
        <w:rPr>
          <w:rFonts w:ascii="Tahoma" w:hAnsi="Tahoma" w:cs="Tahoma"/>
          <w:sz w:val="22"/>
        </w:rPr>
        <w:t xml:space="preserve">In chiave propositiva viene rimarcata l’esigenza di </w:t>
      </w:r>
      <w:r w:rsidRPr="00CA1B6C">
        <w:rPr>
          <w:rFonts w:ascii="Tahoma" w:hAnsi="Tahoma" w:cs="Tahoma"/>
          <w:b/>
          <w:sz w:val="22"/>
        </w:rPr>
        <w:t>definire</w:t>
      </w:r>
      <w:r w:rsidR="00CA1B6C" w:rsidRPr="00CA1B6C">
        <w:rPr>
          <w:rFonts w:ascii="Tahoma" w:hAnsi="Tahoma" w:cs="Tahoma"/>
          <w:b/>
          <w:sz w:val="22"/>
        </w:rPr>
        <w:t xml:space="preserve"> </w:t>
      </w:r>
      <w:r w:rsidRPr="00CA1B6C">
        <w:rPr>
          <w:rFonts w:ascii="Tahoma" w:hAnsi="Tahoma" w:cs="Tahoma"/>
          <w:b/>
          <w:sz w:val="22"/>
        </w:rPr>
        <w:t>soluzioni capaci di contemperare esigenze, spesso divergenti,</w:t>
      </w:r>
      <w:r w:rsidR="001D4E02">
        <w:rPr>
          <w:rFonts w:ascii="Tahoma" w:hAnsi="Tahoma" w:cs="Tahoma"/>
          <w:b/>
          <w:sz w:val="22"/>
        </w:rPr>
        <w:t xml:space="preserve"> di tutti gli</w:t>
      </w:r>
      <w:r w:rsidR="00B45842" w:rsidRPr="00CA1B6C">
        <w:rPr>
          <w:rFonts w:ascii="Tahoma" w:hAnsi="Tahoma" w:cs="Tahoma"/>
          <w:b/>
          <w:sz w:val="22"/>
        </w:rPr>
        <w:t xml:space="preserve"> </w:t>
      </w:r>
      <w:r w:rsidR="001D4E02">
        <w:rPr>
          <w:rFonts w:ascii="Tahoma" w:hAnsi="Tahoma" w:cs="Tahoma"/>
          <w:b/>
          <w:sz w:val="22"/>
        </w:rPr>
        <w:t>stakeholders</w:t>
      </w:r>
      <w:r w:rsidR="00436A32" w:rsidRPr="00CA1B6C">
        <w:rPr>
          <w:rFonts w:ascii="Tahoma" w:hAnsi="Tahoma" w:cs="Tahoma"/>
          <w:b/>
          <w:sz w:val="22"/>
        </w:rPr>
        <w:t xml:space="preserve"> coinvolti e analizzare la questione in un quadro più ampio</w:t>
      </w:r>
      <w:r w:rsidR="001D4E02">
        <w:rPr>
          <w:rFonts w:ascii="Tahoma" w:hAnsi="Tahoma" w:cs="Tahoma"/>
          <w:sz w:val="22"/>
        </w:rPr>
        <w:t>: i</w:t>
      </w:r>
      <w:r w:rsidR="00CA1B6C">
        <w:rPr>
          <w:rFonts w:ascii="Tahoma" w:hAnsi="Tahoma" w:cs="Tahoma"/>
          <w:sz w:val="22"/>
        </w:rPr>
        <w:t>n chiave sistemica</w:t>
      </w:r>
      <w:r w:rsidR="001D4E02">
        <w:rPr>
          <w:rFonts w:ascii="Tahoma" w:hAnsi="Tahoma" w:cs="Tahoma"/>
          <w:sz w:val="22"/>
        </w:rPr>
        <w:t>,</w:t>
      </w:r>
      <w:r w:rsidR="00CA1B6C">
        <w:rPr>
          <w:rFonts w:ascii="Tahoma" w:hAnsi="Tahoma" w:cs="Tahoma"/>
          <w:sz w:val="22"/>
        </w:rPr>
        <w:t xml:space="preserve"> sarebbe opportuno introdurre </w:t>
      </w:r>
      <w:r w:rsidR="00436A32" w:rsidRPr="00436A32">
        <w:rPr>
          <w:rFonts w:ascii="Tahoma" w:hAnsi="Tahoma" w:cs="Tahoma"/>
          <w:sz w:val="22"/>
        </w:rPr>
        <w:t xml:space="preserve">misure di modernizzazione </w:t>
      </w:r>
      <w:r w:rsidR="00CA1B6C">
        <w:rPr>
          <w:rFonts w:ascii="Tahoma" w:hAnsi="Tahoma" w:cs="Tahoma"/>
          <w:sz w:val="22"/>
        </w:rPr>
        <w:t xml:space="preserve">e semplificazione </w:t>
      </w:r>
      <w:r w:rsidR="00436A32" w:rsidRPr="00436A32">
        <w:rPr>
          <w:rFonts w:ascii="Tahoma" w:hAnsi="Tahoma" w:cs="Tahoma"/>
          <w:sz w:val="22"/>
        </w:rPr>
        <w:t>del settore</w:t>
      </w:r>
      <w:r w:rsidR="00CA1B6C">
        <w:rPr>
          <w:rFonts w:ascii="Tahoma" w:hAnsi="Tahoma" w:cs="Tahoma"/>
          <w:sz w:val="22"/>
        </w:rPr>
        <w:t xml:space="preserve"> in</w:t>
      </w:r>
      <w:r w:rsidR="00436A32" w:rsidRPr="00436A32">
        <w:rPr>
          <w:rFonts w:ascii="Tahoma" w:hAnsi="Tahoma" w:cs="Tahoma"/>
          <w:sz w:val="22"/>
        </w:rPr>
        <w:t xml:space="preserve"> grado di attenuare gli effetti degli squilibri della concorrenza per l</w:t>
      </w:r>
      <w:r w:rsidR="00436A32">
        <w:rPr>
          <w:rFonts w:ascii="Tahoma" w:hAnsi="Tahoma" w:cs="Tahoma"/>
          <w:sz w:val="22"/>
        </w:rPr>
        <w:t>e piccole imprese,</w:t>
      </w:r>
      <w:r w:rsidR="00CA1B6C" w:rsidRPr="00CA1B6C">
        <w:t xml:space="preserve"> </w:t>
      </w:r>
      <w:r w:rsidR="00CA1B6C" w:rsidRPr="00CA1B6C">
        <w:rPr>
          <w:rFonts w:ascii="Tahoma" w:hAnsi="Tahoma" w:cs="Tahoma"/>
          <w:sz w:val="22"/>
        </w:rPr>
        <w:t>immaginare formule per favorire la concilia</w:t>
      </w:r>
      <w:r w:rsidR="00CA1B6C">
        <w:rPr>
          <w:rFonts w:ascii="Tahoma" w:hAnsi="Tahoma" w:cs="Tahoma"/>
          <w:sz w:val="22"/>
        </w:rPr>
        <w:t xml:space="preserve">zione vita-lavoro e </w:t>
      </w:r>
      <w:r w:rsidR="00CA1B6C" w:rsidRPr="00CA1B6C">
        <w:rPr>
          <w:rFonts w:ascii="Tahoma" w:hAnsi="Tahoma" w:cs="Tahoma"/>
          <w:sz w:val="22"/>
        </w:rPr>
        <w:t>politiche per la famiglia che alleggeriscano</w:t>
      </w:r>
      <w:r w:rsidR="00CA1B6C">
        <w:rPr>
          <w:rFonts w:ascii="Tahoma" w:hAnsi="Tahoma" w:cs="Tahoma"/>
          <w:sz w:val="22"/>
        </w:rPr>
        <w:t xml:space="preserve"> </w:t>
      </w:r>
      <w:r w:rsidR="002D0A2A">
        <w:rPr>
          <w:rFonts w:ascii="Tahoma" w:hAnsi="Tahoma" w:cs="Tahoma"/>
          <w:sz w:val="22"/>
        </w:rPr>
        <w:t>gli impegni del quotidiano</w:t>
      </w:r>
      <w:r w:rsidR="00CA1B6C">
        <w:rPr>
          <w:rFonts w:ascii="Tahoma" w:hAnsi="Tahoma" w:cs="Tahoma"/>
          <w:sz w:val="22"/>
        </w:rPr>
        <w:t>, oltre ad individuare</w:t>
      </w:r>
      <w:r w:rsidR="00CA1B6C" w:rsidRPr="00CA1B6C">
        <w:rPr>
          <w:rFonts w:ascii="Tahoma" w:hAnsi="Tahoma" w:cs="Tahoma"/>
          <w:sz w:val="22"/>
        </w:rPr>
        <w:t xml:space="preserve"> opportuni strumenti di innovazione e rigenerazione urbana utili a ridisegnare</w:t>
      </w:r>
      <w:r w:rsidR="00CA1B6C">
        <w:rPr>
          <w:rFonts w:ascii="Tahoma" w:hAnsi="Tahoma" w:cs="Tahoma"/>
          <w:sz w:val="22"/>
        </w:rPr>
        <w:t>,</w:t>
      </w:r>
      <w:r w:rsidR="00CA1B6C" w:rsidRPr="00CA1B6C">
        <w:rPr>
          <w:rFonts w:ascii="Tahoma" w:hAnsi="Tahoma" w:cs="Tahoma"/>
          <w:sz w:val="22"/>
        </w:rPr>
        <w:t xml:space="preserve"> </w:t>
      </w:r>
      <w:r w:rsidR="00CA1B6C">
        <w:rPr>
          <w:rFonts w:ascii="Tahoma" w:hAnsi="Tahoma" w:cs="Tahoma"/>
          <w:sz w:val="22"/>
        </w:rPr>
        <w:t>secondo questa nuova chiave di lettura,</w:t>
      </w:r>
      <w:r w:rsidR="00CA1B6C" w:rsidRPr="00CA1B6C">
        <w:rPr>
          <w:rFonts w:ascii="Tahoma" w:hAnsi="Tahoma" w:cs="Tahoma"/>
          <w:sz w:val="22"/>
        </w:rPr>
        <w:t xml:space="preserve"> i contesti abitativi esistenti e promuovere il rilancio delle economie cittadine</w:t>
      </w:r>
      <w:r w:rsidR="00CA1B6C">
        <w:rPr>
          <w:rFonts w:ascii="Tahoma" w:hAnsi="Tahoma" w:cs="Tahoma"/>
          <w:sz w:val="22"/>
        </w:rPr>
        <w:t>.</w:t>
      </w:r>
    </w:p>
    <w:sectPr w:rsidR="00602B72" w:rsidRPr="00CA1B6C" w:rsidSect="001C70A4">
      <w:headerReference w:type="default" r:id="rId8"/>
      <w:footerReference w:type="default" r:id="rId9"/>
      <w:pgSz w:w="11906" w:h="16838"/>
      <w:pgMar w:top="907" w:right="964" w:bottom="567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41" w:rsidRDefault="00326C41" w:rsidP="00E9149E">
      <w:r>
        <w:separator/>
      </w:r>
    </w:p>
  </w:endnote>
  <w:endnote w:type="continuationSeparator" w:id="0">
    <w:p w:rsidR="00326C41" w:rsidRDefault="00326C41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C47" w:rsidRDefault="00AB4C47" w:rsidP="00AB4C47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1609509</wp:posOffset>
              </wp:positionH>
              <wp:positionV relativeFrom="paragraph">
                <wp:posOffset>83460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39E41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6.55pt" to="368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ABoByu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AB4C47">
    <w:pPr>
      <w:pStyle w:val="Pidipagina"/>
      <w:tabs>
        <w:tab w:val="left" w:pos="1425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41" w:rsidRDefault="00326C41" w:rsidP="00E9149E">
      <w:r>
        <w:separator/>
      </w:r>
    </w:p>
  </w:footnote>
  <w:footnote w:type="continuationSeparator" w:id="0">
    <w:p w:rsidR="00326C41" w:rsidRDefault="00326C41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04000" cy="377682"/>
          <wp:effectExtent l="0" t="0" r="0" b="3810"/>
          <wp:docPr id="9" name="Immagine 9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000" cy="377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9E"/>
    <w:rsid w:val="00024881"/>
    <w:rsid w:val="00025481"/>
    <w:rsid w:val="0003658F"/>
    <w:rsid w:val="00037903"/>
    <w:rsid w:val="00061058"/>
    <w:rsid w:val="0006539A"/>
    <w:rsid w:val="0007281D"/>
    <w:rsid w:val="00091AF7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71F4"/>
    <w:rsid w:val="00121339"/>
    <w:rsid w:val="00134889"/>
    <w:rsid w:val="00136E70"/>
    <w:rsid w:val="00143794"/>
    <w:rsid w:val="00155641"/>
    <w:rsid w:val="00167012"/>
    <w:rsid w:val="00171BDF"/>
    <w:rsid w:val="001746A6"/>
    <w:rsid w:val="0018743D"/>
    <w:rsid w:val="00191688"/>
    <w:rsid w:val="00196B8C"/>
    <w:rsid w:val="001B049B"/>
    <w:rsid w:val="001B5C57"/>
    <w:rsid w:val="001B6046"/>
    <w:rsid w:val="001C313E"/>
    <w:rsid w:val="001C393B"/>
    <w:rsid w:val="001C70A4"/>
    <w:rsid w:val="001D4E02"/>
    <w:rsid w:val="001D7786"/>
    <w:rsid w:val="001D7C92"/>
    <w:rsid w:val="001E04BE"/>
    <w:rsid w:val="001E52D8"/>
    <w:rsid w:val="001E654D"/>
    <w:rsid w:val="00222A18"/>
    <w:rsid w:val="0022765B"/>
    <w:rsid w:val="00235D66"/>
    <w:rsid w:val="00237834"/>
    <w:rsid w:val="00243C72"/>
    <w:rsid w:val="002527D8"/>
    <w:rsid w:val="00256C86"/>
    <w:rsid w:val="002604FE"/>
    <w:rsid w:val="00290B28"/>
    <w:rsid w:val="002D0A2A"/>
    <w:rsid w:val="002D3750"/>
    <w:rsid w:val="0031293F"/>
    <w:rsid w:val="0031487D"/>
    <w:rsid w:val="003162C9"/>
    <w:rsid w:val="00316A01"/>
    <w:rsid w:val="0032236A"/>
    <w:rsid w:val="0032343C"/>
    <w:rsid w:val="00326C41"/>
    <w:rsid w:val="00330074"/>
    <w:rsid w:val="00330BC7"/>
    <w:rsid w:val="00365954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F12"/>
    <w:rsid w:val="003F1005"/>
    <w:rsid w:val="00427950"/>
    <w:rsid w:val="00433505"/>
    <w:rsid w:val="00436A32"/>
    <w:rsid w:val="00437A2D"/>
    <w:rsid w:val="00441977"/>
    <w:rsid w:val="00460F27"/>
    <w:rsid w:val="00465A3E"/>
    <w:rsid w:val="00467412"/>
    <w:rsid w:val="00470C70"/>
    <w:rsid w:val="00473B04"/>
    <w:rsid w:val="00473DD0"/>
    <w:rsid w:val="00477092"/>
    <w:rsid w:val="00477C06"/>
    <w:rsid w:val="004A24C8"/>
    <w:rsid w:val="004A7572"/>
    <w:rsid w:val="004B6FCE"/>
    <w:rsid w:val="004C191D"/>
    <w:rsid w:val="004C23DC"/>
    <w:rsid w:val="004D11BC"/>
    <w:rsid w:val="004E3BB3"/>
    <w:rsid w:val="004F099A"/>
    <w:rsid w:val="004F0C31"/>
    <w:rsid w:val="004F3237"/>
    <w:rsid w:val="00501304"/>
    <w:rsid w:val="0050196A"/>
    <w:rsid w:val="00517439"/>
    <w:rsid w:val="005223A3"/>
    <w:rsid w:val="0052648D"/>
    <w:rsid w:val="00537652"/>
    <w:rsid w:val="00560D81"/>
    <w:rsid w:val="005620C1"/>
    <w:rsid w:val="00593570"/>
    <w:rsid w:val="00593E71"/>
    <w:rsid w:val="00593E93"/>
    <w:rsid w:val="005A08A3"/>
    <w:rsid w:val="005A19F3"/>
    <w:rsid w:val="005A1AED"/>
    <w:rsid w:val="005A2CF7"/>
    <w:rsid w:val="005A7B9F"/>
    <w:rsid w:val="005B2AE8"/>
    <w:rsid w:val="005C4CF1"/>
    <w:rsid w:val="005D1052"/>
    <w:rsid w:val="005E05B6"/>
    <w:rsid w:val="005E4201"/>
    <w:rsid w:val="005F23D6"/>
    <w:rsid w:val="005F5DA0"/>
    <w:rsid w:val="00602B72"/>
    <w:rsid w:val="00603E6D"/>
    <w:rsid w:val="006052BC"/>
    <w:rsid w:val="00614632"/>
    <w:rsid w:val="00624731"/>
    <w:rsid w:val="0062752B"/>
    <w:rsid w:val="00631DCF"/>
    <w:rsid w:val="00633ECB"/>
    <w:rsid w:val="006424CA"/>
    <w:rsid w:val="0064578D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776F2"/>
    <w:rsid w:val="006849A8"/>
    <w:rsid w:val="00687C0C"/>
    <w:rsid w:val="00690340"/>
    <w:rsid w:val="00691E85"/>
    <w:rsid w:val="006A250C"/>
    <w:rsid w:val="006B4185"/>
    <w:rsid w:val="006C08ED"/>
    <w:rsid w:val="006C1C25"/>
    <w:rsid w:val="006C488E"/>
    <w:rsid w:val="006C72B8"/>
    <w:rsid w:val="006D0D0F"/>
    <w:rsid w:val="00710B2B"/>
    <w:rsid w:val="007162D6"/>
    <w:rsid w:val="007238A2"/>
    <w:rsid w:val="00735505"/>
    <w:rsid w:val="00746C65"/>
    <w:rsid w:val="0075590E"/>
    <w:rsid w:val="007606A5"/>
    <w:rsid w:val="007656EB"/>
    <w:rsid w:val="007860AD"/>
    <w:rsid w:val="007912F3"/>
    <w:rsid w:val="00793380"/>
    <w:rsid w:val="007A14AF"/>
    <w:rsid w:val="007A2641"/>
    <w:rsid w:val="007A396F"/>
    <w:rsid w:val="007A75E5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259D3"/>
    <w:rsid w:val="00833521"/>
    <w:rsid w:val="00860387"/>
    <w:rsid w:val="008606B2"/>
    <w:rsid w:val="00862839"/>
    <w:rsid w:val="00874337"/>
    <w:rsid w:val="00874CC4"/>
    <w:rsid w:val="00874D0C"/>
    <w:rsid w:val="00880BFC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7EE2"/>
    <w:rsid w:val="008E462E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819C4"/>
    <w:rsid w:val="009A252A"/>
    <w:rsid w:val="009B03FB"/>
    <w:rsid w:val="009B45EB"/>
    <w:rsid w:val="009C55B6"/>
    <w:rsid w:val="009D085E"/>
    <w:rsid w:val="009D3176"/>
    <w:rsid w:val="009E4075"/>
    <w:rsid w:val="009F5994"/>
    <w:rsid w:val="00A00079"/>
    <w:rsid w:val="00A126B6"/>
    <w:rsid w:val="00A6329B"/>
    <w:rsid w:val="00A86412"/>
    <w:rsid w:val="00A93524"/>
    <w:rsid w:val="00A9454A"/>
    <w:rsid w:val="00AA433D"/>
    <w:rsid w:val="00AA4B47"/>
    <w:rsid w:val="00AB1785"/>
    <w:rsid w:val="00AB4C47"/>
    <w:rsid w:val="00AB6BBA"/>
    <w:rsid w:val="00AC1A8E"/>
    <w:rsid w:val="00AC2809"/>
    <w:rsid w:val="00AD356C"/>
    <w:rsid w:val="00AE118D"/>
    <w:rsid w:val="00AE7DB3"/>
    <w:rsid w:val="00AF00CA"/>
    <w:rsid w:val="00AF1204"/>
    <w:rsid w:val="00B10AEB"/>
    <w:rsid w:val="00B41929"/>
    <w:rsid w:val="00B42522"/>
    <w:rsid w:val="00B45842"/>
    <w:rsid w:val="00B45D11"/>
    <w:rsid w:val="00B52757"/>
    <w:rsid w:val="00B718DF"/>
    <w:rsid w:val="00B77383"/>
    <w:rsid w:val="00BA00DD"/>
    <w:rsid w:val="00BA358A"/>
    <w:rsid w:val="00BA6957"/>
    <w:rsid w:val="00BC56E6"/>
    <w:rsid w:val="00BD3EB1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34306"/>
    <w:rsid w:val="00C4441E"/>
    <w:rsid w:val="00C85DF4"/>
    <w:rsid w:val="00C86C1C"/>
    <w:rsid w:val="00CA1B6C"/>
    <w:rsid w:val="00CB6EC8"/>
    <w:rsid w:val="00CD322A"/>
    <w:rsid w:val="00CD6515"/>
    <w:rsid w:val="00CF7C05"/>
    <w:rsid w:val="00D03D30"/>
    <w:rsid w:val="00D14443"/>
    <w:rsid w:val="00D21981"/>
    <w:rsid w:val="00D24B1D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A0751"/>
    <w:rsid w:val="00DB6D21"/>
    <w:rsid w:val="00DE07AC"/>
    <w:rsid w:val="00DE7D21"/>
    <w:rsid w:val="00E0146E"/>
    <w:rsid w:val="00E024CD"/>
    <w:rsid w:val="00E1613E"/>
    <w:rsid w:val="00E16447"/>
    <w:rsid w:val="00E16720"/>
    <w:rsid w:val="00E17633"/>
    <w:rsid w:val="00E22FD2"/>
    <w:rsid w:val="00E376A8"/>
    <w:rsid w:val="00E438D1"/>
    <w:rsid w:val="00E44F4E"/>
    <w:rsid w:val="00E51CCC"/>
    <w:rsid w:val="00E73B1F"/>
    <w:rsid w:val="00E73C7B"/>
    <w:rsid w:val="00E82BE7"/>
    <w:rsid w:val="00E87E6B"/>
    <w:rsid w:val="00E9149E"/>
    <w:rsid w:val="00E917D8"/>
    <w:rsid w:val="00E93E7C"/>
    <w:rsid w:val="00E93F70"/>
    <w:rsid w:val="00EC1102"/>
    <w:rsid w:val="00EC3E49"/>
    <w:rsid w:val="00EC49E9"/>
    <w:rsid w:val="00ED010B"/>
    <w:rsid w:val="00ED3822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21D5C"/>
    <w:rsid w:val="00F21FB7"/>
    <w:rsid w:val="00F34AED"/>
    <w:rsid w:val="00F3741E"/>
    <w:rsid w:val="00F40245"/>
    <w:rsid w:val="00F5288F"/>
    <w:rsid w:val="00F67F8B"/>
    <w:rsid w:val="00F715A0"/>
    <w:rsid w:val="00FA311D"/>
    <w:rsid w:val="00FB0F1A"/>
    <w:rsid w:val="00FC5CE7"/>
    <w:rsid w:val="00FD7A5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79245"/>
  <w15:docId w15:val="{959F7210-F7DE-4930-BCE6-0ECAD8C5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790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806C-64E0-4D1C-A908-B40395B4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Assunta Passarelli</cp:lastModifiedBy>
  <cp:revision>18</cp:revision>
  <cp:lastPrinted>2017-07-19T12:28:00Z</cp:lastPrinted>
  <dcterms:created xsi:type="dcterms:W3CDTF">2018-10-16T10:33:00Z</dcterms:created>
  <dcterms:modified xsi:type="dcterms:W3CDTF">2018-10-17T10:06:00Z</dcterms:modified>
</cp:coreProperties>
</file>