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B30" w:rsidRPr="007F4B30" w:rsidRDefault="007F4B30" w:rsidP="001010C8">
      <w:pPr>
        <w:ind w:right="-1"/>
        <w:jc w:val="center"/>
        <w:rPr>
          <w:rFonts w:ascii="Tahoma" w:hAnsi="Tahoma" w:cs="Tahoma"/>
          <w:b/>
          <w:sz w:val="28"/>
          <w:szCs w:val="32"/>
        </w:rPr>
      </w:pPr>
      <w:proofErr w:type="gramStart"/>
      <w:r w:rsidRPr="007F4B30">
        <w:rPr>
          <w:rFonts w:ascii="Tahoma" w:hAnsi="Tahoma" w:cs="Tahoma"/>
          <w:b/>
          <w:sz w:val="28"/>
          <w:szCs w:val="32"/>
        </w:rPr>
        <w:t>nota</w:t>
      </w:r>
      <w:proofErr w:type="gramEnd"/>
      <w:r w:rsidRPr="007F4B30">
        <w:rPr>
          <w:rFonts w:ascii="Tahoma" w:hAnsi="Tahoma" w:cs="Tahoma"/>
          <w:b/>
          <w:sz w:val="28"/>
          <w:szCs w:val="32"/>
        </w:rPr>
        <w:t xml:space="preserve"> stampa </w:t>
      </w:r>
    </w:p>
    <w:p w:rsidR="001010C8" w:rsidRDefault="001010C8" w:rsidP="001010C8">
      <w:pPr>
        <w:tabs>
          <w:tab w:val="left" w:pos="345"/>
        </w:tabs>
        <w:spacing w:after="0" w:line="240" w:lineRule="auto"/>
        <w:ind w:right="-1"/>
        <w:jc w:val="center"/>
        <w:rPr>
          <w:rFonts w:ascii="Tahoma" w:hAnsi="Tahoma" w:cs="Tahoma"/>
          <w:b/>
          <w:sz w:val="32"/>
          <w:szCs w:val="32"/>
        </w:rPr>
      </w:pPr>
      <w:r>
        <w:rPr>
          <w:rFonts w:ascii="Tahoma" w:hAnsi="Tahoma" w:cs="Tahoma"/>
          <w:b/>
          <w:sz w:val="32"/>
          <w:szCs w:val="32"/>
        </w:rPr>
        <w:t xml:space="preserve">TAVOLO </w:t>
      </w:r>
      <w:r w:rsidR="007C5717" w:rsidRPr="00814915">
        <w:rPr>
          <w:rFonts w:ascii="Tahoma" w:hAnsi="Tahoma" w:cs="Tahoma"/>
          <w:b/>
          <w:sz w:val="32"/>
          <w:szCs w:val="32"/>
        </w:rPr>
        <w:t xml:space="preserve">PMI: </w:t>
      </w:r>
      <w:r w:rsidR="00EA27D9">
        <w:rPr>
          <w:rFonts w:ascii="Tahoma" w:hAnsi="Tahoma" w:cs="Tahoma"/>
          <w:b/>
          <w:sz w:val="32"/>
          <w:szCs w:val="32"/>
        </w:rPr>
        <w:t xml:space="preserve">FEDERMANAGER A CONFRONTO CON </w:t>
      </w:r>
    </w:p>
    <w:p w:rsidR="007F4B30" w:rsidRDefault="00EA27D9" w:rsidP="001010C8">
      <w:pPr>
        <w:tabs>
          <w:tab w:val="left" w:pos="345"/>
        </w:tabs>
        <w:spacing w:after="0" w:line="240" w:lineRule="auto"/>
        <w:ind w:right="-1"/>
        <w:jc w:val="center"/>
        <w:rPr>
          <w:rFonts w:ascii="Tahoma" w:hAnsi="Tahoma" w:cs="Tahoma"/>
          <w:b/>
          <w:sz w:val="32"/>
          <w:szCs w:val="32"/>
        </w:rPr>
      </w:pPr>
      <w:r>
        <w:rPr>
          <w:rFonts w:ascii="Tahoma" w:hAnsi="Tahoma" w:cs="Tahoma"/>
          <w:b/>
          <w:sz w:val="32"/>
          <w:szCs w:val="32"/>
        </w:rPr>
        <w:t>I TECNICI</w:t>
      </w:r>
      <w:r w:rsidR="00814915">
        <w:rPr>
          <w:rFonts w:ascii="Tahoma" w:hAnsi="Tahoma" w:cs="Tahoma"/>
          <w:b/>
          <w:sz w:val="32"/>
          <w:szCs w:val="32"/>
        </w:rPr>
        <w:t xml:space="preserve"> DEL </w:t>
      </w:r>
      <w:r w:rsidR="00EA0763">
        <w:rPr>
          <w:rFonts w:ascii="Tahoma" w:hAnsi="Tahoma" w:cs="Tahoma"/>
          <w:b/>
          <w:sz w:val="32"/>
          <w:szCs w:val="32"/>
        </w:rPr>
        <w:t xml:space="preserve">MISE SULLA </w:t>
      </w:r>
      <w:r w:rsidR="007C5717" w:rsidRPr="00814915">
        <w:rPr>
          <w:rFonts w:ascii="Tahoma" w:hAnsi="Tahoma" w:cs="Tahoma"/>
          <w:b/>
          <w:sz w:val="32"/>
          <w:szCs w:val="32"/>
        </w:rPr>
        <w:t>LEGGE DI BILANCIO</w:t>
      </w:r>
    </w:p>
    <w:p w:rsidR="00A0759D" w:rsidRPr="00814915" w:rsidRDefault="00A0759D" w:rsidP="001010C8">
      <w:pPr>
        <w:tabs>
          <w:tab w:val="left" w:pos="345"/>
        </w:tabs>
        <w:spacing w:after="0" w:line="240" w:lineRule="auto"/>
        <w:ind w:right="-1"/>
        <w:jc w:val="center"/>
        <w:rPr>
          <w:rFonts w:ascii="Tahoma" w:hAnsi="Tahoma" w:cs="Tahoma"/>
          <w:b/>
          <w:sz w:val="32"/>
          <w:szCs w:val="32"/>
        </w:rPr>
      </w:pPr>
    </w:p>
    <w:p w:rsidR="00D44CD0" w:rsidRPr="00EA0763" w:rsidRDefault="007F4B30" w:rsidP="001010C8">
      <w:pPr>
        <w:spacing w:after="240" w:line="240" w:lineRule="auto"/>
        <w:ind w:right="-1"/>
        <w:jc w:val="both"/>
        <w:rPr>
          <w:rFonts w:ascii="Tahoma" w:hAnsi="Tahoma" w:cs="Tahoma"/>
          <w:szCs w:val="24"/>
        </w:rPr>
      </w:pPr>
      <w:r w:rsidRPr="00EA0763">
        <w:rPr>
          <w:rFonts w:ascii="Tahoma" w:hAnsi="Tahoma" w:cs="Tahoma"/>
          <w:szCs w:val="24"/>
        </w:rPr>
        <w:t>Roma,</w:t>
      </w:r>
      <w:r w:rsidR="007C5717" w:rsidRPr="00EA0763">
        <w:rPr>
          <w:rFonts w:ascii="Tahoma" w:hAnsi="Tahoma" w:cs="Tahoma"/>
          <w:szCs w:val="24"/>
        </w:rPr>
        <w:t xml:space="preserve"> 17</w:t>
      </w:r>
      <w:r w:rsidRPr="00EA0763">
        <w:rPr>
          <w:rFonts w:ascii="Tahoma" w:hAnsi="Tahoma" w:cs="Tahoma"/>
          <w:szCs w:val="24"/>
        </w:rPr>
        <w:t xml:space="preserve"> dicembre 2018 – </w:t>
      </w:r>
      <w:r w:rsidR="00D44CD0" w:rsidRPr="00EA0763">
        <w:rPr>
          <w:rFonts w:ascii="Tahoma" w:hAnsi="Tahoma" w:cs="Tahoma"/>
          <w:szCs w:val="24"/>
        </w:rPr>
        <w:t xml:space="preserve">Proseguono gli incontri al Mise del </w:t>
      </w:r>
      <w:r w:rsidRPr="00EA0763">
        <w:rPr>
          <w:rFonts w:ascii="Tahoma" w:hAnsi="Tahoma" w:cs="Tahoma"/>
          <w:szCs w:val="24"/>
        </w:rPr>
        <w:t>Tavolo per le piccole e medie imprese</w:t>
      </w:r>
      <w:r w:rsidR="00D44CD0" w:rsidRPr="00EA0763">
        <w:rPr>
          <w:rFonts w:ascii="Tahoma" w:hAnsi="Tahoma" w:cs="Tahoma"/>
          <w:szCs w:val="24"/>
        </w:rPr>
        <w:t>,</w:t>
      </w:r>
      <w:r w:rsidRPr="00EA0763">
        <w:rPr>
          <w:rFonts w:ascii="Tahoma" w:hAnsi="Tahoma" w:cs="Tahoma"/>
          <w:szCs w:val="24"/>
        </w:rPr>
        <w:t xml:space="preserve"> </w:t>
      </w:r>
      <w:r w:rsidR="00D44CD0" w:rsidRPr="00EA0763">
        <w:rPr>
          <w:rFonts w:ascii="Tahoma" w:hAnsi="Tahoma" w:cs="Tahoma"/>
          <w:szCs w:val="24"/>
        </w:rPr>
        <w:t>voluto</w:t>
      </w:r>
      <w:r w:rsidR="00281C50" w:rsidRPr="00EA0763">
        <w:rPr>
          <w:rFonts w:ascii="Tahoma" w:hAnsi="Tahoma" w:cs="Tahoma"/>
          <w:szCs w:val="24"/>
        </w:rPr>
        <w:t xml:space="preserve"> </w:t>
      </w:r>
      <w:r w:rsidRPr="00EA0763">
        <w:rPr>
          <w:rFonts w:ascii="Tahoma" w:hAnsi="Tahoma" w:cs="Tahoma"/>
          <w:szCs w:val="24"/>
        </w:rPr>
        <w:t xml:space="preserve">dal </w:t>
      </w:r>
      <w:r w:rsidRPr="00EA0763">
        <w:rPr>
          <w:rFonts w:ascii="Tahoma" w:hAnsi="Tahoma" w:cs="Tahoma"/>
          <w:b/>
          <w:szCs w:val="24"/>
        </w:rPr>
        <w:t>ministro Luigi Di Maio</w:t>
      </w:r>
      <w:r w:rsidRPr="00EA0763">
        <w:rPr>
          <w:rFonts w:ascii="Tahoma" w:hAnsi="Tahoma" w:cs="Tahoma"/>
          <w:szCs w:val="24"/>
        </w:rPr>
        <w:t xml:space="preserve"> </w:t>
      </w:r>
      <w:r w:rsidR="00D44CD0" w:rsidRPr="00EA0763">
        <w:rPr>
          <w:rFonts w:ascii="Tahoma" w:hAnsi="Tahoma" w:cs="Tahoma"/>
          <w:szCs w:val="24"/>
        </w:rPr>
        <w:t xml:space="preserve">per confrontarsi con i rappresentanti </w:t>
      </w:r>
      <w:r w:rsidR="001010C8">
        <w:rPr>
          <w:rFonts w:ascii="Tahoma" w:hAnsi="Tahoma" w:cs="Tahoma"/>
          <w:szCs w:val="24"/>
        </w:rPr>
        <w:t>di</w:t>
      </w:r>
      <w:r w:rsidR="00D44CD0" w:rsidRPr="00EA0763">
        <w:rPr>
          <w:rFonts w:ascii="Tahoma" w:hAnsi="Tahoma" w:cs="Tahoma"/>
          <w:szCs w:val="24"/>
        </w:rPr>
        <w:t xml:space="preserve"> imprese e professioni sui provvedimenti di sostegno al sistema delle </w:t>
      </w:r>
      <w:r w:rsidR="00DF5AEE" w:rsidRPr="00EA0763">
        <w:rPr>
          <w:rFonts w:ascii="Tahoma" w:hAnsi="Tahoma" w:cs="Tahoma"/>
          <w:szCs w:val="24"/>
        </w:rPr>
        <w:t>PMI</w:t>
      </w:r>
      <w:r w:rsidR="001010C8" w:rsidRPr="001010C8">
        <w:rPr>
          <w:rFonts w:ascii="Tahoma" w:hAnsi="Tahoma" w:cs="Tahoma"/>
          <w:szCs w:val="24"/>
        </w:rPr>
        <w:t xml:space="preserve"> </w:t>
      </w:r>
      <w:r w:rsidR="001010C8" w:rsidRPr="00EA0763">
        <w:rPr>
          <w:rFonts w:ascii="Tahoma" w:hAnsi="Tahoma" w:cs="Tahoma"/>
          <w:szCs w:val="24"/>
        </w:rPr>
        <w:t>in corso di approvazione</w:t>
      </w:r>
      <w:r w:rsidR="001010C8">
        <w:rPr>
          <w:rFonts w:ascii="Tahoma" w:hAnsi="Tahoma" w:cs="Tahoma"/>
          <w:szCs w:val="24"/>
        </w:rPr>
        <w:t>.</w:t>
      </w:r>
    </w:p>
    <w:p w:rsidR="00D44CD0" w:rsidRPr="00EA0763" w:rsidRDefault="00D44CD0" w:rsidP="001010C8">
      <w:pPr>
        <w:spacing w:after="240" w:line="240" w:lineRule="auto"/>
        <w:ind w:right="-1"/>
        <w:jc w:val="both"/>
        <w:rPr>
          <w:rFonts w:ascii="Tahoma" w:hAnsi="Tahoma" w:cs="Tahoma"/>
          <w:szCs w:val="24"/>
        </w:rPr>
      </w:pPr>
      <w:r w:rsidRPr="00EA0763">
        <w:rPr>
          <w:rFonts w:ascii="Tahoma" w:hAnsi="Tahoma" w:cs="Tahoma"/>
          <w:szCs w:val="24"/>
        </w:rPr>
        <w:t xml:space="preserve">Alla riunione di venerdì 14 dicembre, convocata per ricevere osservazioni e proposte sulle misure della Legge di Bilancio 2019 e presieduta dal </w:t>
      </w:r>
      <w:r w:rsidR="001010C8">
        <w:rPr>
          <w:rFonts w:ascii="Tahoma" w:hAnsi="Tahoma" w:cs="Tahoma"/>
          <w:szCs w:val="24"/>
        </w:rPr>
        <w:t>c</w:t>
      </w:r>
      <w:r w:rsidRPr="00EA0763">
        <w:rPr>
          <w:rFonts w:ascii="Tahoma" w:hAnsi="Tahoma" w:cs="Tahoma"/>
          <w:szCs w:val="24"/>
        </w:rPr>
        <w:t xml:space="preserve">apo della Segreteria tecnica del </w:t>
      </w:r>
      <w:r w:rsidR="001010C8">
        <w:rPr>
          <w:rFonts w:ascii="Tahoma" w:hAnsi="Tahoma" w:cs="Tahoma"/>
          <w:szCs w:val="24"/>
        </w:rPr>
        <w:t>m</w:t>
      </w:r>
      <w:r w:rsidRPr="00EA0763">
        <w:rPr>
          <w:rFonts w:ascii="Tahoma" w:hAnsi="Tahoma" w:cs="Tahoma"/>
          <w:szCs w:val="24"/>
        </w:rPr>
        <w:t xml:space="preserve">inistro, </w:t>
      </w:r>
      <w:r w:rsidRPr="00EA0763">
        <w:rPr>
          <w:rFonts w:ascii="Tahoma" w:hAnsi="Tahoma" w:cs="Tahoma"/>
          <w:b/>
          <w:szCs w:val="24"/>
        </w:rPr>
        <w:t>Daniel De Vito</w:t>
      </w:r>
      <w:r w:rsidR="001010C8">
        <w:rPr>
          <w:rFonts w:ascii="Tahoma" w:hAnsi="Tahoma" w:cs="Tahoma"/>
          <w:szCs w:val="24"/>
        </w:rPr>
        <w:t>, e dal direttore generale per la Politica i</w:t>
      </w:r>
      <w:r w:rsidRPr="00EA0763">
        <w:rPr>
          <w:rFonts w:ascii="Tahoma" w:hAnsi="Tahoma" w:cs="Tahoma"/>
          <w:szCs w:val="24"/>
        </w:rPr>
        <w:t xml:space="preserve">ndustriale, la Competitività e le PMI, </w:t>
      </w:r>
      <w:r w:rsidRPr="00EA0763">
        <w:rPr>
          <w:rFonts w:ascii="Tahoma" w:hAnsi="Tahoma" w:cs="Tahoma"/>
          <w:b/>
          <w:szCs w:val="24"/>
        </w:rPr>
        <w:t>Stefano Firpo</w:t>
      </w:r>
      <w:r w:rsidRPr="00EA0763">
        <w:rPr>
          <w:rFonts w:ascii="Tahoma" w:hAnsi="Tahoma" w:cs="Tahoma"/>
          <w:szCs w:val="24"/>
        </w:rPr>
        <w:t xml:space="preserve">, </w:t>
      </w:r>
      <w:r w:rsidR="007F4B30" w:rsidRPr="00EA0763">
        <w:rPr>
          <w:rFonts w:ascii="Tahoma" w:hAnsi="Tahoma" w:cs="Tahoma"/>
          <w:szCs w:val="24"/>
        </w:rPr>
        <w:t xml:space="preserve">il presidente federale </w:t>
      </w:r>
      <w:r w:rsidR="007F4B30" w:rsidRPr="00EA0763">
        <w:rPr>
          <w:rFonts w:ascii="Tahoma" w:hAnsi="Tahoma" w:cs="Tahoma"/>
          <w:b/>
          <w:szCs w:val="24"/>
        </w:rPr>
        <w:t>Stefano Cuzzilla</w:t>
      </w:r>
      <w:r w:rsidR="001010C8">
        <w:rPr>
          <w:rFonts w:ascii="Tahoma" w:hAnsi="Tahoma" w:cs="Tahoma"/>
          <w:szCs w:val="24"/>
        </w:rPr>
        <w:t xml:space="preserve"> </w:t>
      </w:r>
      <w:r w:rsidRPr="00EA0763">
        <w:rPr>
          <w:rFonts w:ascii="Tahoma" w:hAnsi="Tahoma" w:cs="Tahoma"/>
          <w:szCs w:val="24"/>
        </w:rPr>
        <w:t xml:space="preserve">ha presentato le valutazioni del management italiano sulla </w:t>
      </w:r>
      <w:r w:rsidR="001010C8">
        <w:rPr>
          <w:rFonts w:ascii="Tahoma" w:hAnsi="Tahoma" w:cs="Tahoma"/>
          <w:szCs w:val="24"/>
        </w:rPr>
        <w:t>m</w:t>
      </w:r>
      <w:r w:rsidRPr="00EA0763">
        <w:rPr>
          <w:rFonts w:ascii="Tahoma" w:hAnsi="Tahoma" w:cs="Tahoma"/>
          <w:szCs w:val="24"/>
        </w:rPr>
        <w:t>anovra attualmente all’esame del Senato.</w:t>
      </w:r>
      <w:bookmarkStart w:id="0" w:name="_GoBack"/>
      <w:bookmarkEnd w:id="0"/>
    </w:p>
    <w:p w:rsidR="00BD272C" w:rsidRPr="00EA0763" w:rsidRDefault="00BD272C" w:rsidP="001010C8">
      <w:pPr>
        <w:spacing w:after="240" w:line="240" w:lineRule="auto"/>
        <w:ind w:right="-1"/>
        <w:jc w:val="both"/>
        <w:rPr>
          <w:rFonts w:ascii="Tahoma" w:hAnsi="Tahoma" w:cs="Tahoma"/>
          <w:szCs w:val="24"/>
        </w:rPr>
      </w:pPr>
      <w:r w:rsidRPr="00EA0763">
        <w:rPr>
          <w:rFonts w:ascii="Tahoma" w:hAnsi="Tahoma" w:cs="Tahoma"/>
          <w:szCs w:val="24"/>
        </w:rPr>
        <w:t xml:space="preserve">Tra le misure </w:t>
      </w:r>
      <w:r w:rsidR="001010C8">
        <w:rPr>
          <w:rFonts w:ascii="Tahoma" w:hAnsi="Tahoma" w:cs="Tahoma"/>
          <w:szCs w:val="24"/>
        </w:rPr>
        <w:t>al vaglio</w:t>
      </w:r>
      <w:r w:rsidRPr="00EA0763">
        <w:rPr>
          <w:rFonts w:ascii="Tahoma" w:hAnsi="Tahoma" w:cs="Tahoma"/>
          <w:szCs w:val="24"/>
        </w:rPr>
        <w:t xml:space="preserve">, i rappresentanti del </w:t>
      </w:r>
      <w:r w:rsidR="001010C8">
        <w:rPr>
          <w:rFonts w:ascii="Tahoma" w:hAnsi="Tahoma" w:cs="Tahoma"/>
          <w:szCs w:val="24"/>
        </w:rPr>
        <w:t>Mise</w:t>
      </w:r>
      <w:r w:rsidR="001047E9" w:rsidRPr="00EA0763">
        <w:rPr>
          <w:rFonts w:ascii="Tahoma" w:hAnsi="Tahoma" w:cs="Tahoma"/>
          <w:szCs w:val="24"/>
        </w:rPr>
        <w:t xml:space="preserve"> hanno segnal</w:t>
      </w:r>
      <w:r w:rsidRPr="00EA0763">
        <w:rPr>
          <w:rFonts w:ascii="Tahoma" w:hAnsi="Tahoma" w:cs="Tahoma"/>
          <w:szCs w:val="24"/>
        </w:rPr>
        <w:t xml:space="preserve">ato </w:t>
      </w:r>
      <w:r w:rsidR="001047E9" w:rsidRPr="00EA0763">
        <w:rPr>
          <w:rFonts w:ascii="Tahoma" w:hAnsi="Tahoma" w:cs="Tahoma"/>
          <w:szCs w:val="24"/>
        </w:rPr>
        <w:t>la sostanziale riconferma del pacchetto “Impresa 4.0”, rimodulando gli interventi più importanti (</w:t>
      </w:r>
      <w:proofErr w:type="spellStart"/>
      <w:r w:rsidR="001047E9" w:rsidRPr="00EA0763">
        <w:rPr>
          <w:rFonts w:ascii="Tahoma" w:hAnsi="Tahoma" w:cs="Tahoma"/>
          <w:szCs w:val="24"/>
        </w:rPr>
        <w:t>Iper</w:t>
      </w:r>
      <w:proofErr w:type="spellEnd"/>
      <w:r w:rsidR="001047E9" w:rsidRPr="00EA0763">
        <w:rPr>
          <w:rFonts w:ascii="Tahoma" w:hAnsi="Tahoma" w:cs="Tahoma"/>
          <w:szCs w:val="24"/>
        </w:rPr>
        <w:t xml:space="preserve">-ammortamento sugli investimenti in beni materiali nuovi e credito d’imposta sulla formazione 4.0) in modo da privilegiare la destinazione dei benefici a favore delle piccole imprese, con un meccanismo di </w:t>
      </w:r>
      <w:proofErr w:type="spellStart"/>
      <w:r w:rsidR="001047E9" w:rsidRPr="00EA0763">
        <w:rPr>
          <w:rFonts w:ascii="Tahoma" w:hAnsi="Tahoma" w:cs="Tahoma"/>
          <w:i/>
          <w:szCs w:val="24"/>
        </w:rPr>
        <w:t>decalage</w:t>
      </w:r>
      <w:proofErr w:type="spellEnd"/>
      <w:r w:rsidR="001047E9" w:rsidRPr="00EA0763">
        <w:rPr>
          <w:rFonts w:ascii="Tahoma" w:hAnsi="Tahoma" w:cs="Tahoma"/>
          <w:i/>
          <w:szCs w:val="24"/>
        </w:rPr>
        <w:t xml:space="preserve"> </w:t>
      </w:r>
      <w:r w:rsidR="001047E9" w:rsidRPr="00EA0763">
        <w:rPr>
          <w:rFonts w:ascii="Tahoma" w:hAnsi="Tahoma" w:cs="Tahoma"/>
          <w:szCs w:val="24"/>
        </w:rPr>
        <w:t xml:space="preserve">progressivo dell’agevolazione al crescere della dimensione </w:t>
      </w:r>
      <w:r w:rsidR="001010C8">
        <w:rPr>
          <w:rFonts w:ascii="Tahoma" w:hAnsi="Tahoma" w:cs="Tahoma"/>
          <w:szCs w:val="24"/>
        </w:rPr>
        <w:t>d’impresa.</w:t>
      </w:r>
    </w:p>
    <w:p w:rsidR="00CB7F8D" w:rsidRPr="00EA0763" w:rsidRDefault="00CB7F8D" w:rsidP="001010C8">
      <w:pPr>
        <w:spacing w:after="240" w:line="240" w:lineRule="auto"/>
        <w:ind w:right="-1"/>
        <w:jc w:val="both"/>
        <w:rPr>
          <w:rFonts w:ascii="Tahoma" w:hAnsi="Tahoma" w:cs="Tahoma"/>
          <w:szCs w:val="24"/>
        </w:rPr>
      </w:pPr>
      <w:r w:rsidRPr="00EA0763">
        <w:rPr>
          <w:rFonts w:ascii="Tahoma" w:hAnsi="Tahoma" w:cs="Tahoma"/>
          <w:szCs w:val="24"/>
        </w:rPr>
        <w:t xml:space="preserve">Anche l’articolato che introduce il </w:t>
      </w:r>
      <w:r w:rsidRPr="00EA0763">
        <w:rPr>
          <w:rFonts w:ascii="Tahoma" w:hAnsi="Tahoma" w:cs="Tahoma"/>
          <w:b/>
          <w:i/>
          <w:szCs w:val="24"/>
        </w:rPr>
        <w:t xml:space="preserve">voucher per </w:t>
      </w:r>
      <w:proofErr w:type="spellStart"/>
      <w:r w:rsidRPr="00EA0763">
        <w:rPr>
          <w:rFonts w:ascii="Tahoma" w:hAnsi="Tahoma" w:cs="Tahoma"/>
          <w:b/>
          <w:i/>
          <w:szCs w:val="24"/>
        </w:rPr>
        <w:t>innovation</w:t>
      </w:r>
      <w:proofErr w:type="spellEnd"/>
      <w:r w:rsidRPr="00EA0763">
        <w:rPr>
          <w:rFonts w:ascii="Tahoma" w:hAnsi="Tahoma" w:cs="Tahoma"/>
          <w:b/>
          <w:i/>
          <w:szCs w:val="24"/>
        </w:rPr>
        <w:t xml:space="preserve"> manager</w:t>
      </w:r>
      <w:r w:rsidRPr="00EA0763">
        <w:rPr>
          <w:rFonts w:ascii="Tahoma" w:hAnsi="Tahoma" w:cs="Tahoma"/>
          <w:i/>
          <w:szCs w:val="24"/>
        </w:rPr>
        <w:t xml:space="preserve"> </w:t>
      </w:r>
      <w:r w:rsidRPr="00EA0763">
        <w:rPr>
          <w:rFonts w:ascii="Tahoma" w:hAnsi="Tahoma" w:cs="Tahoma"/>
          <w:szCs w:val="24"/>
        </w:rPr>
        <w:t xml:space="preserve">è stato modificato rispetto al testo originario del DDL Bilancio, con un emendamento al testo approvato alla Camera dei Deputati che </w:t>
      </w:r>
      <w:r w:rsidR="00A0759D" w:rsidRPr="00EA0763">
        <w:rPr>
          <w:rFonts w:ascii="Tahoma" w:hAnsi="Tahoma" w:cs="Tahoma"/>
          <w:szCs w:val="24"/>
        </w:rPr>
        <w:t>preved</w:t>
      </w:r>
      <w:r w:rsidRPr="00EA0763">
        <w:rPr>
          <w:rFonts w:ascii="Tahoma" w:hAnsi="Tahoma" w:cs="Tahoma"/>
          <w:szCs w:val="24"/>
        </w:rPr>
        <w:t>e una differenziazione tra micro e piccole imprese (alle quali il contributo viene riconosciuto entro il limite massimo di 40 mila euro</w:t>
      </w:r>
      <w:r w:rsidR="00A0759D" w:rsidRPr="00EA0763">
        <w:rPr>
          <w:rFonts w:ascii="Tahoma" w:hAnsi="Tahoma" w:cs="Tahoma"/>
          <w:szCs w:val="24"/>
        </w:rPr>
        <w:t>) a danno delle medie imprese (</w:t>
      </w:r>
      <w:r w:rsidRPr="00EA0763">
        <w:rPr>
          <w:rFonts w:ascii="Tahoma" w:hAnsi="Tahoma" w:cs="Tahoma"/>
          <w:szCs w:val="24"/>
        </w:rPr>
        <w:t>a cui il limite massimo del contributo viene ridotto a 25 mila euro).</w:t>
      </w:r>
    </w:p>
    <w:p w:rsidR="001047E9" w:rsidRPr="00EA0763" w:rsidRDefault="00A0759D" w:rsidP="001010C8">
      <w:pPr>
        <w:spacing w:after="240" w:line="240" w:lineRule="auto"/>
        <w:ind w:right="-1"/>
        <w:jc w:val="both"/>
        <w:rPr>
          <w:rFonts w:ascii="Tahoma" w:hAnsi="Tahoma" w:cs="Tahoma"/>
          <w:szCs w:val="24"/>
        </w:rPr>
      </w:pPr>
      <w:r w:rsidRPr="00EA0763">
        <w:rPr>
          <w:rFonts w:ascii="Tahoma" w:hAnsi="Tahoma" w:cs="Tahoma"/>
          <w:szCs w:val="24"/>
        </w:rPr>
        <w:t>«</w:t>
      </w:r>
      <w:r w:rsidR="001047E9" w:rsidRPr="00EA0763">
        <w:rPr>
          <w:rFonts w:ascii="Tahoma" w:hAnsi="Tahoma" w:cs="Tahoma"/>
          <w:szCs w:val="24"/>
        </w:rPr>
        <w:t>Prendiamo atto di questa scelta di politica industriale da parte del Governo</w:t>
      </w:r>
      <w:r w:rsidR="001010C8">
        <w:rPr>
          <w:rFonts w:ascii="Tahoma" w:hAnsi="Tahoma" w:cs="Tahoma"/>
          <w:szCs w:val="24"/>
        </w:rPr>
        <w:t>»,</w:t>
      </w:r>
      <w:r w:rsidR="001047E9" w:rsidRPr="00EA0763">
        <w:rPr>
          <w:rFonts w:ascii="Tahoma" w:hAnsi="Tahoma" w:cs="Tahoma"/>
          <w:szCs w:val="24"/>
        </w:rPr>
        <w:t xml:space="preserve"> ha sostenuto il presidente </w:t>
      </w:r>
      <w:r w:rsidR="00CB7F8D" w:rsidRPr="00EA0763">
        <w:rPr>
          <w:rFonts w:ascii="Tahoma" w:hAnsi="Tahoma" w:cs="Tahoma"/>
          <w:szCs w:val="24"/>
        </w:rPr>
        <w:t>di Federmanager.</w:t>
      </w:r>
      <w:r w:rsidRPr="00EA0763">
        <w:rPr>
          <w:rFonts w:ascii="Tahoma" w:hAnsi="Tahoma" w:cs="Tahoma"/>
          <w:szCs w:val="24"/>
        </w:rPr>
        <w:t xml:space="preserve"> «</w:t>
      </w:r>
      <w:r w:rsidR="00CB7F8D" w:rsidRPr="00EA0763">
        <w:rPr>
          <w:rFonts w:ascii="Tahoma" w:hAnsi="Tahoma" w:cs="Tahoma"/>
          <w:szCs w:val="24"/>
        </w:rPr>
        <w:t>In ogni caso, dovremo sostenere questo strumento affinché costituisca uno stimolo alla trasformazione digitale e alla diffusione della cultura manageriale nelle nostre piccole e medie imprese</w:t>
      </w:r>
      <w:r w:rsidRPr="00EA0763">
        <w:rPr>
          <w:rFonts w:ascii="Tahoma" w:hAnsi="Tahoma" w:cs="Tahoma"/>
          <w:szCs w:val="24"/>
        </w:rPr>
        <w:t>»</w:t>
      </w:r>
      <w:r w:rsidR="001010C8">
        <w:rPr>
          <w:rFonts w:ascii="Tahoma" w:hAnsi="Tahoma" w:cs="Tahoma"/>
          <w:szCs w:val="24"/>
        </w:rPr>
        <w:t>, ha aggiunto dicendosi</w:t>
      </w:r>
      <w:r w:rsidR="00CB7F8D" w:rsidRPr="00EA0763">
        <w:rPr>
          <w:rFonts w:ascii="Tahoma" w:hAnsi="Tahoma" w:cs="Tahoma"/>
          <w:szCs w:val="24"/>
        </w:rPr>
        <w:t xml:space="preserve"> </w:t>
      </w:r>
      <w:r w:rsidRPr="00EA0763">
        <w:rPr>
          <w:rFonts w:ascii="Tahoma" w:hAnsi="Tahoma" w:cs="Tahoma"/>
          <w:szCs w:val="24"/>
        </w:rPr>
        <w:t>«</w:t>
      </w:r>
      <w:r w:rsidR="00CB7F8D" w:rsidRPr="00EA0763">
        <w:rPr>
          <w:rFonts w:ascii="Tahoma" w:hAnsi="Tahoma" w:cs="Tahoma"/>
          <w:b/>
          <w:szCs w:val="24"/>
        </w:rPr>
        <w:t>pront</w:t>
      </w:r>
      <w:r w:rsidR="001010C8">
        <w:rPr>
          <w:rFonts w:ascii="Tahoma" w:hAnsi="Tahoma" w:cs="Tahoma"/>
          <w:b/>
          <w:szCs w:val="24"/>
        </w:rPr>
        <w:t>o</w:t>
      </w:r>
      <w:r w:rsidR="00CB7F8D" w:rsidRPr="00EA0763">
        <w:rPr>
          <w:rFonts w:ascii="Tahoma" w:hAnsi="Tahoma" w:cs="Tahoma"/>
          <w:b/>
          <w:szCs w:val="24"/>
        </w:rPr>
        <w:t xml:space="preserve"> a confrontarci</w:t>
      </w:r>
      <w:r w:rsidR="001010C8">
        <w:rPr>
          <w:rFonts w:ascii="Tahoma" w:hAnsi="Tahoma" w:cs="Tahoma"/>
          <w:b/>
          <w:szCs w:val="24"/>
        </w:rPr>
        <w:t xml:space="preserve"> con il ministero per </w:t>
      </w:r>
      <w:r w:rsidR="00CB7F8D" w:rsidRPr="00EA0763">
        <w:rPr>
          <w:rFonts w:ascii="Tahoma" w:hAnsi="Tahoma" w:cs="Tahoma"/>
          <w:b/>
          <w:szCs w:val="24"/>
        </w:rPr>
        <w:t>individuare i requisiti professionali e le</w:t>
      </w:r>
      <w:r w:rsidR="001010C8">
        <w:rPr>
          <w:rFonts w:ascii="Tahoma" w:hAnsi="Tahoma" w:cs="Tahoma"/>
          <w:b/>
          <w:szCs w:val="24"/>
        </w:rPr>
        <w:t xml:space="preserve"> competenze che queste figure a</w:t>
      </w:r>
      <w:r w:rsidR="00CB7F8D" w:rsidRPr="00EA0763">
        <w:rPr>
          <w:rFonts w:ascii="Tahoma" w:hAnsi="Tahoma" w:cs="Tahoma"/>
          <w:b/>
          <w:szCs w:val="24"/>
        </w:rPr>
        <w:t xml:space="preserve"> elevata qualificazione devono possedere per svolgere al meglio questo ruolo</w:t>
      </w:r>
      <w:r w:rsidR="001010C8">
        <w:rPr>
          <w:rFonts w:ascii="Tahoma" w:hAnsi="Tahoma" w:cs="Tahoma"/>
          <w:b/>
          <w:szCs w:val="24"/>
        </w:rPr>
        <w:t>»</w:t>
      </w:r>
      <w:r w:rsidR="00CB7F8D" w:rsidRPr="00EA0763">
        <w:rPr>
          <w:rFonts w:ascii="Tahoma" w:hAnsi="Tahoma" w:cs="Tahoma"/>
          <w:szCs w:val="24"/>
        </w:rPr>
        <w:t>.</w:t>
      </w:r>
    </w:p>
    <w:p w:rsidR="00CB7F8D" w:rsidRPr="00EA0763" w:rsidRDefault="00A0759D" w:rsidP="001010C8">
      <w:pPr>
        <w:spacing w:after="240" w:line="240" w:lineRule="auto"/>
        <w:ind w:right="-1"/>
        <w:jc w:val="both"/>
        <w:rPr>
          <w:rFonts w:ascii="Tahoma" w:hAnsi="Tahoma" w:cs="Tahoma"/>
          <w:szCs w:val="24"/>
        </w:rPr>
      </w:pPr>
      <w:r w:rsidRPr="00EA0763">
        <w:rPr>
          <w:rFonts w:ascii="Tahoma" w:hAnsi="Tahoma" w:cs="Tahoma"/>
          <w:szCs w:val="24"/>
        </w:rPr>
        <w:t>«</w:t>
      </w:r>
      <w:r w:rsidR="001010C8">
        <w:rPr>
          <w:rFonts w:ascii="Tahoma" w:hAnsi="Tahoma" w:cs="Tahoma"/>
          <w:szCs w:val="24"/>
        </w:rPr>
        <w:t>Un’</w:t>
      </w:r>
      <w:r w:rsidR="00EC06DA" w:rsidRPr="00EA0763">
        <w:rPr>
          <w:rFonts w:ascii="Tahoma" w:hAnsi="Tahoma" w:cs="Tahoma"/>
          <w:szCs w:val="24"/>
        </w:rPr>
        <w:t xml:space="preserve">ulteriore misura che sosteniamo riguarda </w:t>
      </w:r>
      <w:r w:rsidR="00EC06DA" w:rsidRPr="00EA0763">
        <w:rPr>
          <w:rFonts w:ascii="Tahoma" w:hAnsi="Tahoma" w:cs="Tahoma"/>
          <w:b/>
          <w:szCs w:val="24"/>
        </w:rPr>
        <w:t>il regime fiscale agevolato applicabile ai premi di risultato di ammontare variabile</w:t>
      </w:r>
      <w:r w:rsidRPr="00EA0763">
        <w:rPr>
          <w:rFonts w:ascii="Tahoma" w:hAnsi="Tahoma" w:cs="Tahoma"/>
          <w:szCs w:val="24"/>
        </w:rPr>
        <w:t>»</w:t>
      </w:r>
      <w:r w:rsidR="001010C8">
        <w:rPr>
          <w:rFonts w:ascii="Tahoma" w:hAnsi="Tahoma" w:cs="Tahoma"/>
          <w:szCs w:val="24"/>
        </w:rPr>
        <w:t>, ha ribadito</w:t>
      </w:r>
      <w:r w:rsidR="003B1294" w:rsidRPr="00EA0763">
        <w:rPr>
          <w:rFonts w:ascii="Tahoma" w:hAnsi="Tahoma" w:cs="Tahoma"/>
          <w:szCs w:val="24"/>
        </w:rPr>
        <w:t xml:space="preserve"> Cuzzilla </w:t>
      </w:r>
      <w:r w:rsidRPr="00EA0763">
        <w:rPr>
          <w:rFonts w:ascii="Tahoma" w:hAnsi="Tahoma" w:cs="Tahoma"/>
          <w:szCs w:val="24"/>
        </w:rPr>
        <w:t>sollecitando «un intervento che agevoli l’accesso al beneficio alla fascia dirigenziale attraverso l’aumento del vigente tetto al reddito (dagli attuali 80.000 euro ad almeno 100.000 euro), in ottica di ulteriore stimolo per la competitività delle imprese».</w:t>
      </w:r>
    </w:p>
    <w:p w:rsidR="00BD272C" w:rsidRPr="00EA0763" w:rsidRDefault="004338D2" w:rsidP="001010C8">
      <w:pPr>
        <w:spacing w:after="240" w:line="240" w:lineRule="auto"/>
        <w:ind w:right="-1"/>
        <w:jc w:val="both"/>
        <w:rPr>
          <w:rFonts w:ascii="Tahoma" w:hAnsi="Tahoma" w:cs="Tahoma"/>
          <w:szCs w:val="24"/>
        </w:rPr>
      </w:pPr>
      <w:r w:rsidRPr="00EA0763">
        <w:rPr>
          <w:rFonts w:ascii="Tahoma" w:hAnsi="Tahoma" w:cs="Tahoma"/>
          <w:szCs w:val="24"/>
        </w:rPr>
        <w:t xml:space="preserve">I rappresentanti del Mise </w:t>
      </w:r>
      <w:r w:rsidR="00A0759D" w:rsidRPr="00EA0763">
        <w:rPr>
          <w:rFonts w:ascii="Tahoma" w:hAnsi="Tahoma" w:cs="Tahoma"/>
          <w:szCs w:val="24"/>
        </w:rPr>
        <w:t>hanno dimostrato di accogliere anche questa proposta, riconoscendo la validità strategica degli strumenti d</w:t>
      </w:r>
      <w:r w:rsidR="001010C8">
        <w:rPr>
          <w:rFonts w:ascii="Tahoma" w:hAnsi="Tahoma" w:cs="Tahoma"/>
          <w:szCs w:val="24"/>
        </w:rPr>
        <w:t xml:space="preserve">i sostegno alla produttività e </w:t>
      </w:r>
      <w:r w:rsidR="00A0759D" w:rsidRPr="00EA0763">
        <w:rPr>
          <w:rFonts w:ascii="Tahoma" w:hAnsi="Tahoma" w:cs="Tahoma"/>
          <w:szCs w:val="24"/>
        </w:rPr>
        <w:t>al welfare aziendale, di cui si faranno portatori all’atto della valutazione finale sul</w:t>
      </w:r>
      <w:r w:rsidR="001010C8">
        <w:rPr>
          <w:rFonts w:ascii="Tahoma" w:hAnsi="Tahoma" w:cs="Tahoma"/>
          <w:szCs w:val="24"/>
        </w:rPr>
        <w:t>l’equilibrio finanziario della m</w:t>
      </w:r>
      <w:r w:rsidR="00A0759D" w:rsidRPr="00EA0763">
        <w:rPr>
          <w:rFonts w:ascii="Tahoma" w:hAnsi="Tahoma" w:cs="Tahoma"/>
          <w:szCs w:val="24"/>
        </w:rPr>
        <w:t>anovra.</w:t>
      </w:r>
    </w:p>
    <w:p w:rsidR="00993317" w:rsidRPr="00D44CD0" w:rsidRDefault="00A0759D" w:rsidP="001010C8">
      <w:pPr>
        <w:spacing w:after="240" w:line="240" w:lineRule="auto"/>
        <w:ind w:right="-1"/>
        <w:jc w:val="both"/>
        <w:rPr>
          <w:sz w:val="24"/>
          <w:szCs w:val="24"/>
        </w:rPr>
      </w:pPr>
      <w:r w:rsidRPr="00EA0763">
        <w:rPr>
          <w:rFonts w:ascii="Tahoma" w:hAnsi="Tahoma" w:cs="Tahoma"/>
          <w:szCs w:val="24"/>
        </w:rPr>
        <w:t>I</w:t>
      </w:r>
      <w:r w:rsidR="001010C8">
        <w:rPr>
          <w:rFonts w:ascii="Tahoma" w:hAnsi="Tahoma" w:cs="Tahoma"/>
          <w:szCs w:val="24"/>
        </w:rPr>
        <w:t xml:space="preserve">n chiusura della riunione </w:t>
      </w:r>
      <w:r w:rsidRPr="00EA0763">
        <w:rPr>
          <w:rFonts w:ascii="Tahoma" w:hAnsi="Tahoma" w:cs="Tahoma"/>
          <w:szCs w:val="24"/>
        </w:rPr>
        <w:t xml:space="preserve">hanno chiarito che </w:t>
      </w:r>
      <w:r w:rsidR="008F4A0A" w:rsidRPr="00EA0763">
        <w:rPr>
          <w:rFonts w:ascii="Tahoma" w:hAnsi="Tahoma" w:cs="Tahoma"/>
          <w:szCs w:val="24"/>
        </w:rPr>
        <w:t>parte delle richieste ricevute oggi al Tavolo</w:t>
      </w:r>
      <w:r w:rsidR="00D218B3" w:rsidRPr="00EA0763">
        <w:rPr>
          <w:rFonts w:ascii="Tahoma" w:hAnsi="Tahoma" w:cs="Tahoma"/>
          <w:szCs w:val="24"/>
        </w:rPr>
        <w:t xml:space="preserve"> </w:t>
      </w:r>
      <w:r w:rsidR="00C7640E" w:rsidRPr="00EA0763">
        <w:rPr>
          <w:rFonts w:ascii="Tahoma" w:hAnsi="Tahoma" w:cs="Tahoma"/>
          <w:szCs w:val="24"/>
        </w:rPr>
        <w:t>ver</w:t>
      </w:r>
      <w:r w:rsidR="00D218B3" w:rsidRPr="00EA0763">
        <w:rPr>
          <w:rFonts w:ascii="Tahoma" w:hAnsi="Tahoma" w:cs="Tahoma"/>
          <w:szCs w:val="24"/>
        </w:rPr>
        <w:t xml:space="preserve">ranno </w:t>
      </w:r>
      <w:r w:rsidR="00C7640E" w:rsidRPr="00EA0763">
        <w:rPr>
          <w:rFonts w:ascii="Tahoma" w:hAnsi="Tahoma" w:cs="Tahoma"/>
          <w:szCs w:val="24"/>
        </w:rPr>
        <w:t>valutate per emendare il testo d</w:t>
      </w:r>
      <w:r w:rsidR="00D218B3" w:rsidRPr="00EA0763">
        <w:rPr>
          <w:rFonts w:ascii="Tahoma" w:hAnsi="Tahoma" w:cs="Tahoma"/>
          <w:szCs w:val="24"/>
        </w:rPr>
        <w:t>ella Legge di Bilancio in discussione in Senato, secondo una modalità di concertazione con le forze produttive d</w:t>
      </w:r>
      <w:r w:rsidR="001010C8">
        <w:rPr>
          <w:rFonts w:ascii="Tahoma" w:hAnsi="Tahoma" w:cs="Tahoma"/>
          <w:szCs w:val="24"/>
        </w:rPr>
        <w:t>el Paese che, su indicazione del vicepremier</w:t>
      </w:r>
      <w:r w:rsidR="00D218B3" w:rsidRPr="00EA0763">
        <w:rPr>
          <w:rFonts w:ascii="Tahoma" w:hAnsi="Tahoma" w:cs="Tahoma"/>
          <w:szCs w:val="24"/>
        </w:rPr>
        <w:t xml:space="preserve"> </w:t>
      </w:r>
      <w:r w:rsidR="001010C8">
        <w:rPr>
          <w:rFonts w:ascii="Tahoma" w:hAnsi="Tahoma" w:cs="Tahoma"/>
          <w:szCs w:val="24"/>
        </w:rPr>
        <w:t xml:space="preserve">Di Maio, che verrà replicata </w:t>
      </w:r>
      <w:r w:rsidR="00D218B3" w:rsidRPr="00EA0763">
        <w:rPr>
          <w:rFonts w:ascii="Tahoma" w:hAnsi="Tahoma" w:cs="Tahoma"/>
          <w:szCs w:val="24"/>
        </w:rPr>
        <w:t>per l’esame de</w:t>
      </w:r>
      <w:r w:rsidR="001010C8">
        <w:rPr>
          <w:rFonts w:ascii="Tahoma" w:hAnsi="Tahoma" w:cs="Tahoma"/>
          <w:szCs w:val="24"/>
        </w:rPr>
        <w:t>i principali provvedimenti</w:t>
      </w:r>
      <w:r w:rsidR="00D218B3" w:rsidRPr="00EA0763">
        <w:rPr>
          <w:rFonts w:ascii="Tahoma" w:hAnsi="Tahoma" w:cs="Tahoma"/>
          <w:szCs w:val="24"/>
        </w:rPr>
        <w:t xml:space="preserve"> del Governo, a cominciare </w:t>
      </w:r>
      <w:r w:rsidR="001010C8">
        <w:rPr>
          <w:rFonts w:ascii="Tahoma" w:hAnsi="Tahoma" w:cs="Tahoma"/>
          <w:szCs w:val="24"/>
        </w:rPr>
        <w:t>da</w:t>
      </w:r>
      <w:r w:rsidR="00D218B3" w:rsidRPr="00EA0763">
        <w:rPr>
          <w:rFonts w:ascii="Tahoma" w:hAnsi="Tahoma" w:cs="Tahoma"/>
          <w:szCs w:val="24"/>
        </w:rPr>
        <w:t xml:space="preserve">l </w:t>
      </w:r>
      <w:r w:rsidR="00D218B3" w:rsidRPr="00EA0763">
        <w:rPr>
          <w:rFonts w:ascii="Tahoma" w:hAnsi="Tahoma" w:cs="Tahoma"/>
          <w:b/>
          <w:szCs w:val="24"/>
        </w:rPr>
        <w:t xml:space="preserve">“decreto semplificazioni” per la </w:t>
      </w:r>
      <w:r w:rsidR="00C7640E" w:rsidRPr="00EA0763">
        <w:rPr>
          <w:rFonts w:ascii="Tahoma" w:hAnsi="Tahoma" w:cs="Tahoma"/>
          <w:b/>
          <w:szCs w:val="24"/>
        </w:rPr>
        <w:t>ridu</w:t>
      </w:r>
      <w:r w:rsidR="00D218B3" w:rsidRPr="00EA0763">
        <w:rPr>
          <w:rFonts w:ascii="Tahoma" w:hAnsi="Tahoma" w:cs="Tahoma"/>
          <w:b/>
          <w:szCs w:val="24"/>
        </w:rPr>
        <w:t>zione degli adempimenti burocratici a carico delle imprese</w:t>
      </w:r>
      <w:r w:rsidR="00D218B3" w:rsidRPr="00EA0763">
        <w:rPr>
          <w:rFonts w:ascii="Tahoma" w:hAnsi="Tahoma" w:cs="Tahoma"/>
          <w:szCs w:val="24"/>
        </w:rPr>
        <w:t xml:space="preserve"> e </w:t>
      </w:r>
      <w:r w:rsidR="00BF123D" w:rsidRPr="00EA0763">
        <w:rPr>
          <w:rFonts w:ascii="Tahoma" w:hAnsi="Tahoma" w:cs="Tahoma"/>
          <w:szCs w:val="24"/>
        </w:rPr>
        <w:t>d</w:t>
      </w:r>
      <w:r w:rsidR="001010C8">
        <w:rPr>
          <w:rFonts w:ascii="Tahoma" w:hAnsi="Tahoma" w:cs="Tahoma"/>
          <w:szCs w:val="24"/>
        </w:rPr>
        <w:t>a</w:t>
      </w:r>
      <w:r w:rsidR="00D218B3" w:rsidRPr="00EA0763">
        <w:rPr>
          <w:rFonts w:ascii="Tahoma" w:hAnsi="Tahoma" w:cs="Tahoma"/>
          <w:szCs w:val="24"/>
        </w:rPr>
        <w:t xml:space="preserve">l </w:t>
      </w:r>
      <w:r w:rsidR="00D218B3" w:rsidRPr="00EA0763">
        <w:rPr>
          <w:rFonts w:ascii="Tahoma" w:hAnsi="Tahoma" w:cs="Tahoma"/>
          <w:b/>
          <w:szCs w:val="24"/>
        </w:rPr>
        <w:t xml:space="preserve">piano straordinario per la promozione del “Made in </w:t>
      </w:r>
      <w:proofErr w:type="spellStart"/>
      <w:r w:rsidR="00D218B3" w:rsidRPr="00EA0763">
        <w:rPr>
          <w:rFonts w:ascii="Tahoma" w:hAnsi="Tahoma" w:cs="Tahoma"/>
          <w:b/>
          <w:szCs w:val="24"/>
        </w:rPr>
        <w:t>Italy</w:t>
      </w:r>
      <w:proofErr w:type="spellEnd"/>
      <w:r w:rsidR="00D218B3" w:rsidRPr="00EA0763">
        <w:rPr>
          <w:rFonts w:ascii="Tahoma" w:hAnsi="Tahoma" w:cs="Tahoma"/>
          <w:b/>
          <w:szCs w:val="24"/>
        </w:rPr>
        <w:t xml:space="preserve">” </w:t>
      </w:r>
      <w:r w:rsidR="00BF123D" w:rsidRPr="00EA0763">
        <w:rPr>
          <w:rFonts w:ascii="Tahoma" w:hAnsi="Tahoma" w:cs="Tahoma"/>
          <w:szCs w:val="24"/>
        </w:rPr>
        <w:t xml:space="preserve">che verrà rifinanziato </w:t>
      </w:r>
      <w:r w:rsidR="00D218B3" w:rsidRPr="00EA0763">
        <w:rPr>
          <w:rFonts w:ascii="Tahoma" w:hAnsi="Tahoma" w:cs="Tahoma"/>
          <w:szCs w:val="24"/>
        </w:rPr>
        <w:t xml:space="preserve">per </w:t>
      </w:r>
      <w:r w:rsidR="00BF123D" w:rsidRPr="00EA0763">
        <w:rPr>
          <w:rFonts w:ascii="Tahoma" w:hAnsi="Tahoma" w:cs="Tahoma"/>
          <w:szCs w:val="24"/>
        </w:rPr>
        <w:t xml:space="preserve">sostenere ulteriormente </w:t>
      </w:r>
      <w:r w:rsidR="00D218B3" w:rsidRPr="00EA0763">
        <w:rPr>
          <w:rFonts w:ascii="Tahoma" w:hAnsi="Tahoma" w:cs="Tahoma"/>
          <w:szCs w:val="24"/>
        </w:rPr>
        <w:t>l’internazionalizzazione e le esportazioni</w:t>
      </w:r>
      <w:r w:rsidR="00BF123D" w:rsidRPr="00EA0763">
        <w:rPr>
          <w:rFonts w:ascii="Tahoma" w:hAnsi="Tahoma" w:cs="Tahoma"/>
          <w:szCs w:val="24"/>
        </w:rPr>
        <w:t xml:space="preserve"> delle nostre PMI</w:t>
      </w:r>
      <w:r w:rsidR="00D218B3" w:rsidRPr="00EA0763">
        <w:rPr>
          <w:rFonts w:ascii="Tahoma" w:hAnsi="Tahoma" w:cs="Tahoma"/>
          <w:szCs w:val="24"/>
        </w:rPr>
        <w:t>.</w:t>
      </w:r>
    </w:p>
    <w:sectPr w:rsidR="00993317" w:rsidRPr="00D44CD0" w:rsidSect="00D44EE0">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198" w:rsidRDefault="00834198" w:rsidP="008E3860">
      <w:pPr>
        <w:spacing w:after="0" w:line="240" w:lineRule="auto"/>
      </w:pPr>
      <w:r>
        <w:separator/>
      </w:r>
    </w:p>
  </w:endnote>
  <w:endnote w:type="continuationSeparator" w:id="0">
    <w:p w:rsidR="00834198" w:rsidRDefault="00834198" w:rsidP="008E3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CB6" w:rsidRDefault="00C30CB6" w:rsidP="007F4B30">
    <w:pPr>
      <w:pStyle w:val="Pidipagina"/>
      <w:spacing w:after="0" w:line="240" w:lineRule="auto"/>
      <w:jc w:val="center"/>
      <w:rPr>
        <w:rFonts w:ascii="Verdana" w:hAnsi="Verdana"/>
        <w:sz w:val="16"/>
        <w:szCs w:val="16"/>
      </w:rPr>
    </w:pPr>
    <w:r>
      <w:rPr>
        <w:noProof/>
        <w:lang w:eastAsia="it-IT"/>
      </w:rPr>
      <w:drawing>
        <wp:anchor distT="0" distB="0" distL="114300" distR="114300" simplePos="0" relativeHeight="251664896" behindDoc="1" locked="0" layoutInCell="1" allowOverlap="1" wp14:anchorId="7111AC80" wp14:editId="4E138E87">
          <wp:simplePos x="0" y="0"/>
          <wp:positionH relativeFrom="margin">
            <wp:posOffset>1576089</wp:posOffset>
          </wp:positionH>
          <wp:positionV relativeFrom="margin">
            <wp:posOffset>8846867</wp:posOffset>
          </wp:positionV>
          <wp:extent cx="3078480" cy="18415"/>
          <wp:effectExtent l="0" t="0" r="7620" b="635"/>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8480" cy="18415"/>
                  </a:xfrm>
                  <a:prstGeom prst="rect">
                    <a:avLst/>
                  </a:prstGeom>
                  <a:noFill/>
                </pic:spPr>
              </pic:pic>
            </a:graphicData>
          </a:graphic>
          <wp14:sizeRelH relativeFrom="page">
            <wp14:pctWidth>0</wp14:pctWidth>
          </wp14:sizeRelH>
          <wp14:sizeRelV relativeFrom="page">
            <wp14:pctHeight>0</wp14:pctHeight>
          </wp14:sizeRelV>
        </wp:anchor>
      </w:drawing>
    </w:r>
  </w:p>
  <w:p w:rsidR="007F4B30" w:rsidRDefault="003B7BCA" w:rsidP="007F4B30">
    <w:pPr>
      <w:pStyle w:val="Pidipagina"/>
      <w:spacing w:after="0" w:line="240" w:lineRule="auto"/>
      <w:jc w:val="center"/>
      <w:rPr>
        <w:rFonts w:ascii="Verdana" w:hAnsi="Verdana"/>
        <w:sz w:val="16"/>
        <w:szCs w:val="16"/>
      </w:rPr>
    </w:pPr>
    <w:r>
      <w:rPr>
        <w:noProof/>
        <w:lang w:eastAsia="it-IT"/>
      </w:rPr>
      <mc:AlternateContent>
        <mc:Choice Requires="wps">
          <w:drawing>
            <wp:anchor distT="4294967295" distB="4294967295" distL="114300" distR="114300" simplePos="0" relativeHeight="251659776" behindDoc="0" locked="0" layoutInCell="1" allowOverlap="1">
              <wp:simplePos x="0" y="0"/>
              <wp:positionH relativeFrom="column">
                <wp:posOffset>2139950</wp:posOffset>
              </wp:positionH>
              <wp:positionV relativeFrom="paragraph">
                <wp:posOffset>9860279</wp:posOffset>
              </wp:positionV>
              <wp:extent cx="3067050" cy="0"/>
              <wp:effectExtent l="0" t="0" r="19050" b="19050"/>
              <wp:wrapNone/>
              <wp:docPr id="4"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F41DE" id="Connettore 1 2"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5pt,776.4pt" to="410pt,7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" strokecolor="#969696" strokeweight="1.5pt"/>
          </w:pict>
        </mc:Fallback>
      </mc:AlternateContent>
    </w:r>
    <w:r>
      <w:rPr>
        <w:noProof/>
        <w:lang w:eastAsia="it-IT"/>
      </w:rPr>
      <mc:AlternateContent>
        <mc:Choice Requires="wps">
          <w:drawing>
            <wp:anchor distT="4294967295" distB="4294967295" distL="114300" distR="114300" simplePos="0" relativeHeight="251661824" behindDoc="0" locked="0" layoutInCell="1" allowOverlap="1">
              <wp:simplePos x="0" y="0"/>
              <wp:positionH relativeFrom="column">
                <wp:posOffset>2139950</wp:posOffset>
              </wp:positionH>
              <wp:positionV relativeFrom="paragraph">
                <wp:posOffset>9860279</wp:posOffset>
              </wp:positionV>
              <wp:extent cx="3067050" cy="0"/>
              <wp:effectExtent l="0" t="0" r="19050" b="19050"/>
              <wp:wrapNone/>
              <wp:docPr id="3"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B159F" id="Connettore 1 2"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5pt,776.4pt" to="410pt,7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" strokecolor="#969696" strokeweight="1.5pt"/>
          </w:pict>
        </mc:Fallback>
      </mc:AlternateContent>
    </w:r>
    <w:r>
      <w:rPr>
        <w:noProof/>
        <w:lang w:eastAsia="it-IT"/>
      </w:rPr>
      <mc:AlternateContent>
        <mc:Choice Requires="wps">
          <w:drawing>
            <wp:anchor distT="4294967295" distB="4294967295" distL="114300" distR="114300" simplePos="0" relativeHeight="251663872" behindDoc="0" locked="0" layoutInCell="1" allowOverlap="1">
              <wp:simplePos x="0" y="0"/>
              <wp:positionH relativeFrom="column">
                <wp:posOffset>2139950</wp:posOffset>
              </wp:positionH>
              <wp:positionV relativeFrom="paragraph">
                <wp:posOffset>9860279</wp:posOffset>
              </wp:positionV>
              <wp:extent cx="3067050" cy="0"/>
              <wp:effectExtent l="0" t="0" r="19050" b="19050"/>
              <wp:wrapNone/>
              <wp:docPr id="1"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2B64A" id="Connettore 1 2"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8.5pt,776.4pt" to="410pt,7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" strokecolor="#969696" strokeweight="1.5pt"/>
          </w:pict>
        </mc:Fallback>
      </mc:AlternateContent>
    </w:r>
    <w:r w:rsidR="007F4B30">
      <w:rPr>
        <w:rFonts w:ascii="Verdana" w:hAnsi="Verdana"/>
        <w:sz w:val="16"/>
        <w:szCs w:val="16"/>
      </w:rPr>
      <w:t>Via Ravenna, 14 – 00161 ROMA – Tel. 06.</w:t>
    </w:r>
    <w:r w:rsidR="007F4B30" w:rsidRPr="00172F4F">
      <w:t xml:space="preserve"> </w:t>
    </w:r>
    <w:r w:rsidR="007F4B30" w:rsidRPr="00172F4F">
      <w:rPr>
        <w:rFonts w:ascii="Verdana" w:hAnsi="Verdana"/>
        <w:sz w:val="16"/>
        <w:szCs w:val="16"/>
      </w:rPr>
      <w:t>440701</w:t>
    </w:r>
  </w:p>
  <w:p w:rsidR="007F4B30" w:rsidRDefault="007F4B30" w:rsidP="007F4B30">
    <w:pPr>
      <w:pStyle w:val="Pidipagina"/>
      <w:spacing w:after="0" w:line="240" w:lineRule="auto"/>
      <w:jc w:val="center"/>
      <w:rPr>
        <w:rFonts w:ascii="Verdana" w:hAnsi="Verdana"/>
        <w:sz w:val="16"/>
        <w:szCs w:val="16"/>
      </w:rPr>
    </w:pPr>
    <w:r>
      <w:rPr>
        <w:rFonts w:ascii="Verdana" w:hAnsi="Verdana"/>
        <w:sz w:val="16"/>
        <w:szCs w:val="16"/>
      </w:rPr>
      <w:t>Fax 06.44.03.421- e-mail: federmanager@federmanager.it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198" w:rsidRDefault="00834198" w:rsidP="008E3860">
      <w:pPr>
        <w:spacing w:after="0" w:line="240" w:lineRule="auto"/>
      </w:pPr>
      <w:r>
        <w:separator/>
      </w:r>
    </w:p>
  </w:footnote>
  <w:footnote w:type="continuationSeparator" w:id="0">
    <w:p w:rsidR="00834198" w:rsidRDefault="00834198" w:rsidP="008E38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B30" w:rsidRDefault="003B7BCA" w:rsidP="008E3860">
    <w:pPr>
      <w:pStyle w:val="Intestazione"/>
      <w:tabs>
        <w:tab w:val="clear" w:pos="4819"/>
        <w:tab w:val="clear" w:pos="9638"/>
        <w:tab w:val="left" w:pos="3846"/>
      </w:tabs>
    </w:pPr>
    <w:r>
      <w:rPr>
        <w:noProof/>
        <w:lang w:eastAsia="it-IT"/>
      </w:rPr>
      <w:drawing>
        <wp:anchor distT="0" distB="0" distL="114300" distR="114300" simplePos="0" relativeHeight="251657728" behindDoc="0" locked="0" layoutInCell="1" allowOverlap="1">
          <wp:simplePos x="0" y="0"/>
          <wp:positionH relativeFrom="margin">
            <wp:posOffset>1232535</wp:posOffset>
          </wp:positionH>
          <wp:positionV relativeFrom="paragraph">
            <wp:posOffset>34925</wp:posOffset>
          </wp:positionV>
          <wp:extent cx="3722370" cy="575945"/>
          <wp:effectExtent l="0" t="0" r="0" b="0"/>
          <wp:wrapThrough wrapText="bothSides">
            <wp:wrapPolygon edited="0">
              <wp:start x="0" y="0"/>
              <wp:lineTo x="0" y="20719"/>
              <wp:lineTo x="21445" y="20719"/>
              <wp:lineTo x="21445" y="0"/>
              <wp:lineTo x="0" y="0"/>
            </wp:wrapPolygon>
          </wp:wrapThrough>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2370"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3860" w:rsidRDefault="008E3860" w:rsidP="008E3860">
    <w:pPr>
      <w:pStyle w:val="Intestazione"/>
      <w:tabs>
        <w:tab w:val="clear" w:pos="4819"/>
        <w:tab w:val="clear" w:pos="9638"/>
        <w:tab w:val="left" w:pos="3846"/>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4A"/>
    <w:rsid w:val="000D3D21"/>
    <w:rsid w:val="001010C8"/>
    <w:rsid w:val="001047E9"/>
    <w:rsid w:val="00132B24"/>
    <w:rsid w:val="00145F27"/>
    <w:rsid w:val="00156FFD"/>
    <w:rsid w:val="001A6BD7"/>
    <w:rsid w:val="00281C50"/>
    <w:rsid w:val="003A3AF0"/>
    <w:rsid w:val="003B06D1"/>
    <w:rsid w:val="003B1294"/>
    <w:rsid w:val="003B7BCA"/>
    <w:rsid w:val="004338D2"/>
    <w:rsid w:val="004C4B14"/>
    <w:rsid w:val="006205E8"/>
    <w:rsid w:val="007C5717"/>
    <w:rsid w:val="007E045F"/>
    <w:rsid w:val="007F3E4A"/>
    <w:rsid w:val="007F4B30"/>
    <w:rsid w:val="00814915"/>
    <w:rsid w:val="00834198"/>
    <w:rsid w:val="00876540"/>
    <w:rsid w:val="008E3860"/>
    <w:rsid w:val="008F4A0A"/>
    <w:rsid w:val="009703A3"/>
    <w:rsid w:val="00993317"/>
    <w:rsid w:val="00A00D00"/>
    <w:rsid w:val="00A0759D"/>
    <w:rsid w:val="00A77A7D"/>
    <w:rsid w:val="00B51AB1"/>
    <w:rsid w:val="00BD272C"/>
    <w:rsid w:val="00BF123D"/>
    <w:rsid w:val="00C30CB6"/>
    <w:rsid w:val="00C46F1F"/>
    <w:rsid w:val="00C7640E"/>
    <w:rsid w:val="00CB7F8D"/>
    <w:rsid w:val="00D218B3"/>
    <w:rsid w:val="00D44CD0"/>
    <w:rsid w:val="00D44EE0"/>
    <w:rsid w:val="00DC6A95"/>
    <w:rsid w:val="00DF5AEE"/>
    <w:rsid w:val="00E96587"/>
    <w:rsid w:val="00EA0763"/>
    <w:rsid w:val="00EA27D9"/>
    <w:rsid w:val="00EB6375"/>
    <w:rsid w:val="00EC06DA"/>
    <w:rsid w:val="00FD673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C0B054E-41E7-4AE6-84B5-D7D8CF62C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44EE0"/>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E3860"/>
    <w:pPr>
      <w:tabs>
        <w:tab w:val="center" w:pos="4819"/>
        <w:tab w:val="right" w:pos="9638"/>
      </w:tabs>
    </w:pPr>
  </w:style>
  <w:style w:type="character" w:customStyle="1" w:styleId="IntestazioneCarattere">
    <w:name w:val="Intestazione Carattere"/>
    <w:link w:val="Intestazione"/>
    <w:uiPriority w:val="99"/>
    <w:rsid w:val="008E3860"/>
    <w:rPr>
      <w:sz w:val="22"/>
      <w:szCs w:val="22"/>
      <w:lang w:eastAsia="en-US"/>
    </w:rPr>
  </w:style>
  <w:style w:type="paragraph" w:styleId="Pidipagina">
    <w:name w:val="footer"/>
    <w:basedOn w:val="Normale"/>
    <w:link w:val="PidipaginaCarattere"/>
    <w:uiPriority w:val="99"/>
    <w:unhideWhenUsed/>
    <w:rsid w:val="008E3860"/>
    <w:pPr>
      <w:tabs>
        <w:tab w:val="center" w:pos="4819"/>
        <w:tab w:val="right" w:pos="9638"/>
      </w:tabs>
    </w:pPr>
  </w:style>
  <w:style w:type="character" w:customStyle="1" w:styleId="PidipaginaCarattere">
    <w:name w:val="Piè di pagina Carattere"/>
    <w:link w:val="Pidipagina"/>
    <w:uiPriority w:val="99"/>
    <w:rsid w:val="008E386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540</Words>
  <Characters>3070</Characters>
  <Application>Microsoft Office Word</Application>
  <DocSecurity>4</DocSecurity>
  <Lines>45</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Moana D'Arpino</dc:creator>
  <cp:keywords/>
  <cp:lastModifiedBy>Dina Galano</cp:lastModifiedBy>
  <cp:revision>2</cp:revision>
  <cp:lastPrinted>2018-11-20T17:22:00Z</cp:lastPrinted>
  <dcterms:created xsi:type="dcterms:W3CDTF">2018-12-17T14:09:00Z</dcterms:created>
  <dcterms:modified xsi:type="dcterms:W3CDTF">2018-12-17T14:09:00Z</dcterms:modified>
</cp:coreProperties>
</file>