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30" w:rsidRPr="007F4B30" w:rsidRDefault="007F4B30" w:rsidP="007F4B30">
      <w:pPr>
        <w:ind w:left="142" w:right="225"/>
        <w:jc w:val="center"/>
        <w:rPr>
          <w:rFonts w:ascii="Tahoma" w:hAnsi="Tahoma" w:cs="Tahoma"/>
          <w:b/>
          <w:sz w:val="28"/>
          <w:szCs w:val="32"/>
        </w:rPr>
      </w:pPr>
      <w:proofErr w:type="gramStart"/>
      <w:r w:rsidRPr="007F4B30">
        <w:rPr>
          <w:rFonts w:ascii="Tahoma" w:hAnsi="Tahoma" w:cs="Tahoma"/>
          <w:b/>
          <w:sz w:val="28"/>
          <w:szCs w:val="32"/>
        </w:rPr>
        <w:t>nota</w:t>
      </w:r>
      <w:proofErr w:type="gramEnd"/>
      <w:r w:rsidRPr="007F4B30">
        <w:rPr>
          <w:rFonts w:ascii="Tahoma" w:hAnsi="Tahoma" w:cs="Tahoma"/>
          <w:b/>
          <w:sz w:val="28"/>
          <w:szCs w:val="32"/>
        </w:rPr>
        <w:t xml:space="preserve"> stampa </w:t>
      </w:r>
    </w:p>
    <w:p w:rsidR="007F4B30" w:rsidRPr="007F4B30" w:rsidRDefault="007F4B30" w:rsidP="007F4B30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36"/>
          <w:szCs w:val="28"/>
        </w:rPr>
      </w:pPr>
      <w:r w:rsidRPr="007F4B30">
        <w:rPr>
          <w:rFonts w:ascii="Tahoma" w:hAnsi="Tahoma" w:cs="Tahoma"/>
          <w:b/>
          <w:sz w:val="36"/>
          <w:szCs w:val="28"/>
        </w:rPr>
        <w:t xml:space="preserve">FEDERMANAGER AL TAVOLO PER LE PMI 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0B0F5F">
        <w:rPr>
          <w:rFonts w:ascii="Tahoma" w:hAnsi="Tahoma" w:cs="Tahoma"/>
        </w:rPr>
        <w:t>Roma,</w:t>
      </w:r>
      <w:r w:rsidR="00281C50">
        <w:rPr>
          <w:rFonts w:ascii="Tahoma" w:hAnsi="Tahoma" w:cs="Tahoma"/>
        </w:rPr>
        <w:t xml:space="preserve"> 11</w:t>
      </w:r>
      <w:r w:rsidRPr="000B0F5F">
        <w:rPr>
          <w:rFonts w:ascii="Tahoma" w:hAnsi="Tahoma" w:cs="Tahoma"/>
        </w:rPr>
        <w:t xml:space="preserve"> dicembre 2018 – </w:t>
      </w:r>
      <w:r>
        <w:rPr>
          <w:rFonts w:ascii="Tahoma" w:hAnsi="Tahoma" w:cs="Tahoma"/>
        </w:rPr>
        <w:t>A</w:t>
      </w:r>
      <w:r w:rsidRPr="000B0F5F">
        <w:rPr>
          <w:rFonts w:ascii="Tahoma" w:hAnsi="Tahoma" w:cs="Tahoma"/>
        </w:rPr>
        <w:t xml:space="preserve">l </w:t>
      </w:r>
      <w:r>
        <w:rPr>
          <w:rFonts w:ascii="Tahoma" w:hAnsi="Tahoma" w:cs="Tahoma"/>
        </w:rPr>
        <w:t>T</w:t>
      </w:r>
      <w:r w:rsidRPr="000B0F5F">
        <w:rPr>
          <w:rFonts w:ascii="Tahoma" w:hAnsi="Tahoma" w:cs="Tahoma"/>
        </w:rPr>
        <w:t xml:space="preserve">avolo per le piccole e medie imprese </w:t>
      </w:r>
      <w:r>
        <w:rPr>
          <w:rFonts w:ascii="Tahoma" w:hAnsi="Tahoma" w:cs="Tahoma"/>
        </w:rPr>
        <w:t xml:space="preserve">convocato </w:t>
      </w:r>
      <w:r w:rsidR="00281C50">
        <w:rPr>
          <w:rFonts w:ascii="Tahoma" w:hAnsi="Tahoma" w:cs="Tahoma"/>
        </w:rPr>
        <w:t xml:space="preserve">stamattina </w:t>
      </w:r>
      <w:r w:rsidRPr="000B0F5F">
        <w:rPr>
          <w:rFonts w:ascii="Tahoma" w:hAnsi="Tahoma" w:cs="Tahoma"/>
        </w:rPr>
        <w:t xml:space="preserve">dal </w:t>
      </w:r>
      <w:r w:rsidRPr="000B0F5F">
        <w:rPr>
          <w:rFonts w:ascii="Tahoma" w:hAnsi="Tahoma" w:cs="Tahoma"/>
          <w:b/>
        </w:rPr>
        <w:t>ministro dello Sviluppo economico Luigi Di Maio</w:t>
      </w:r>
      <w:r w:rsidRPr="000B0F5F">
        <w:rPr>
          <w:rFonts w:ascii="Tahoma" w:hAnsi="Tahoma" w:cs="Tahoma"/>
        </w:rPr>
        <w:t xml:space="preserve">, il presidente federale </w:t>
      </w:r>
      <w:r w:rsidRPr="000B0F5F">
        <w:rPr>
          <w:rFonts w:ascii="Tahoma" w:hAnsi="Tahoma" w:cs="Tahoma"/>
          <w:b/>
        </w:rPr>
        <w:t>Stefano Cuzzilla</w:t>
      </w:r>
      <w:r>
        <w:rPr>
          <w:rFonts w:ascii="Tahoma" w:hAnsi="Tahoma" w:cs="Tahoma"/>
        </w:rPr>
        <w:t xml:space="preserve"> ha partecipato come</w:t>
      </w:r>
      <w:r w:rsidRPr="000B0F5F">
        <w:rPr>
          <w:rFonts w:ascii="Tahoma" w:hAnsi="Tahoma" w:cs="Tahoma"/>
        </w:rPr>
        <w:t xml:space="preserve"> rappresentante del m</w:t>
      </w:r>
      <w:bookmarkStart w:id="0" w:name="_GoBack"/>
      <w:bookmarkEnd w:id="0"/>
      <w:r w:rsidRPr="000B0F5F">
        <w:rPr>
          <w:rFonts w:ascii="Tahoma" w:hAnsi="Tahoma" w:cs="Tahoma"/>
        </w:rPr>
        <w:t xml:space="preserve">anagement italiano </w:t>
      </w:r>
      <w:r>
        <w:rPr>
          <w:rFonts w:ascii="Tahoma" w:hAnsi="Tahoma" w:cs="Tahoma"/>
        </w:rPr>
        <w:t>insieme ai</w:t>
      </w:r>
      <w:r w:rsidRPr="000B0F5F">
        <w:rPr>
          <w:rFonts w:ascii="Tahoma" w:hAnsi="Tahoma" w:cs="Tahoma"/>
        </w:rPr>
        <w:t xml:space="preserve"> numerosi </w:t>
      </w:r>
      <w:r>
        <w:rPr>
          <w:rFonts w:ascii="Tahoma" w:hAnsi="Tahoma" w:cs="Tahoma"/>
        </w:rPr>
        <w:t>esponenti del mondo</w:t>
      </w:r>
      <w:r w:rsidRPr="000B0F5F">
        <w:rPr>
          <w:rFonts w:ascii="Tahoma" w:hAnsi="Tahoma" w:cs="Tahoma"/>
        </w:rPr>
        <w:t xml:space="preserve"> delle imprese e delle professioni.</w:t>
      </w:r>
    </w:p>
    <w:p w:rsidR="007F4B30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Presenti</w:t>
      </w:r>
      <w:r w:rsidRPr="000B0F5F">
        <w:rPr>
          <w:rFonts w:ascii="Tahoma" w:hAnsi="Tahoma" w:cs="Tahoma"/>
        </w:rPr>
        <w:t xml:space="preserve"> all’incontro anche il vice ministro al Mise Dario Galli e i vertici di Cassa Depositi e Prestiti, con l'amministratore delegato Fabrizio Palermo, </w:t>
      </w:r>
      <w:proofErr w:type="spellStart"/>
      <w:r>
        <w:rPr>
          <w:rFonts w:ascii="Tahoma" w:hAnsi="Tahoma" w:cs="Tahoma"/>
        </w:rPr>
        <w:t>l'Ad</w:t>
      </w:r>
      <w:proofErr w:type="spellEnd"/>
      <w:r w:rsidRPr="000B0F5F">
        <w:rPr>
          <w:rFonts w:ascii="Tahoma" w:hAnsi="Tahoma" w:cs="Tahoma"/>
        </w:rPr>
        <w:t xml:space="preserve"> Domenico Arcuri di </w:t>
      </w:r>
      <w:proofErr w:type="spellStart"/>
      <w:r w:rsidRPr="000B0F5F">
        <w:rPr>
          <w:rFonts w:ascii="Tahoma" w:hAnsi="Tahoma" w:cs="Tahoma"/>
        </w:rPr>
        <w:t>Invitalia</w:t>
      </w:r>
      <w:proofErr w:type="spellEnd"/>
      <w:r w:rsidRPr="000B0F5F">
        <w:rPr>
          <w:rFonts w:ascii="Tahoma" w:hAnsi="Tahoma" w:cs="Tahoma"/>
        </w:rPr>
        <w:t>, e il direttore generale Roberto Luongo di ICE</w:t>
      </w:r>
      <w:r>
        <w:rPr>
          <w:rFonts w:ascii="Tahoma" w:hAnsi="Tahoma" w:cs="Tahoma"/>
        </w:rPr>
        <w:t>.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0B0F5F">
        <w:rPr>
          <w:rFonts w:ascii="Tahoma" w:hAnsi="Tahoma" w:cs="Tahoma"/>
        </w:rPr>
        <w:t xml:space="preserve">on questa iniziativa, quindi, il ministro Di Maio ha voluto mettere in campo tutte le componenti per una rete di sostegno alle PMI, </w:t>
      </w:r>
      <w:r>
        <w:rPr>
          <w:rFonts w:ascii="Tahoma" w:hAnsi="Tahoma" w:cs="Tahoma"/>
        </w:rPr>
        <w:t xml:space="preserve">annunciando </w:t>
      </w:r>
      <w:r w:rsidRPr="000B0F5F">
        <w:rPr>
          <w:rFonts w:ascii="Tahoma" w:hAnsi="Tahoma" w:cs="Tahoma"/>
        </w:rPr>
        <w:t xml:space="preserve">che riconvocherà prossimamente il Tavolo per creare momenti stabili di confronto con il mondo delle imprese sui principali provvedimenti all’esame del Governo, a cominciare dai contenuti della </w:t>
      </w:r>
      <w:r>
        <w:rPr>
          <w:rFonts w:ascii="Tahoma" w:hAnsi="Tahoma" w:cs="Tahoma"/>
        </w:rPr>
        <w:t>L</w:t>
      </w:r>
      <w:r w:rsidRPr="000B0F5F">
        <w:rPr>
          <w:rFonts w:ascii="Tahoma" w:hAnsi="Tahoma" w:cs="Tahoma"/>
        </w:rPr>
        <w:t xml:space="preserve">egge di </w:t>
      </w:r>
      <w:r>
        <w:rPr>
          <w:rFonts w:ascii="Tahoma" w:hAnsi="Tahoma" w:cs="Tahoma"/>
        </w:rPr>
        <w:t>B</w:t>
      </w:r>
      <w:r w:rsidRPr="000B0F5F">
        <w:rPr>
          <w:rFonts w:ascii="Tahoma" w:hAnsi="Tahoma" w:cs="Tahoma"/>
        </w:rPr>
        <w:t>ilancio, del “decreto semplificazioni” e della prossima legge delega per la revisione del codice degli appalti.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0B0F5F">
        <w:rPr>
          <w:rFonts w:ascii="Tahoma" w:hAnsi="Tahoma" w:cs="Tahoma"/>
        </w:rPr>
        <w:t xml:space="preserve">Tra le misure illustrate per supportare lo sviluppo delle imprese, Di Maio ha annunciato il varo di un </w:t>
      </w:r>
      <w:r w:rsidRPr="000B0F5F">
        <w:rPr>
          <w:rFonts w:ascii="Tahoma" w:hAnsi="Tahoma" w:cs="Tahoma"/>
          <w:b/>
        </w:rPr>
        <w:t>piano per l’innovazione</w:t>
      </w:r>
      <w:r w:rsidRPr="000B0F5F">
        <w:rPr>
          <w:rFonts w:ascii="Tahoma" w:hAnsi="Tahoma" w:cs="Tahoma"/>
        </w:rPr>
        <w:t xml:space="preserve">, partendo dalla sostanziale riconferma del pacchetto “Impresa 4.0”, con la creazione di un </w:t>
      </w:r>
      <w:r w:rsidRPr="000B0F5F">
        <w:rPr>
          <w:rFonts w:ascii="Tahoma" w:hAnsi="Tahoma" w:cs="Tahoma"/>
          <w:b/>
        </w:rPr>
        <w:t xml:space="preserve">fondo di </w:t>
      </w:r>
      <w:r w:rsidR="003B7BCA">
        <w:rPr>
          <w:rFonts w:ascii="Tahoma" w:hAnsi="Tahoma" w:cs="Tahoma"/>
          <w:b/>
        </w:rPr>
        <w:t>venture c</w:t>
      </w:r>
      <w:r w:rsidRPr="000B0F5F">
        <w:rPr>
          <w:rFonts w:ascii="Tahoma" w:hAnsi="Tahoma" w:cs="Tahoma"/>
          <w:b/>
        </w:rPr>
        <w:t>apital</w:t>
      </w:r>
      <w:r w:rsidRPr="000B0F5F">
        <w:rPr>
          <w:rFonts w:ascii="Tahoma" w:hAnsi="Tahoma" w:cs="Tahoma"/>
        </w:rPr>
        <w:t xml:space="preserve"> </w:t>
      </w:r>
      <w:r w:rsidRPr="000B0F5F">
        <w:rPr>
          <w:rFonts w:ascii="Tahoma" w:hAnsi="Tahoma" w:cs="Tahoma"/>
          <w:b/>
        </w:rPr>
        <w:t xml:space="preserve">da un miliardo di euro </w:t>
      </w:r>
      <w:r w:rsidR="003B7BCA">
        <w:rPr>
          <w:rFonts w:ascii="Tahoma" w:hAnsi="Tahoma" w:cs="Tahoma"/>
          <w:b/>
        </w:rPr>
        <w:t>all’anno</w:t>
      </w:r>
      <w:r w:rsidRPr="000B0F5F">
        <w:rPr>
          <w:rFonts w:ascii="Tahoma" w:hAnsi="Tahoma" w:cs="Tahoma"/>
        </w:rPr>
        <w:t xml:space="preserve"> per sostenere la cr</w:t>
      </w:r>
      <w:r w:rsidR="003B7BCA">
        <w:rPr>
          <w:rFonts w:ascii="Tahoma" w:hAnsi="Tahoma" w:cs="Tahoma"/>
        </w:rPr>
        <w:t xml:space="preserve">escita dimensionale delle start </w:t>
      </w:r>
      <w:r w:rsidRPr="000B0F5F">
        <w:rPr>
          <w:rFonts w:ascii="Tahoma" w:hAnsi="Tahoma" w:cs="Tahoma"/>
        </w:rPr>
        <w:t xml:space="preserve">up e delle piccole imprese, e di un </w:t>
      </w:r>
      <w:r w:rsidRPr="000B0F5F">
        <w:rPr>
          <w:rFonts w:ascii="Tahoma" w:hAnsi="Tahoma" w:cs="Tahoma"/>
          <w:b/>
        </w:rPr>
        <w:t>piano per l’internazionalizzazione e le esportazioni,</w:t>
      </w:r>
      <w:r w:rsidRPr="000B0F5F">
        <w:rPr>
          <w:rFonts w:ascii="Tahoma" w:hAnsi="Tahoma" w:cs="Tahoma"/>
        </w:rPr>
        <w:t xml:space="preserve"> con il rifinanziamento del programma per la promozione del “Made in </w:t>
      </w:r>
      <w:proofErr w:type="spellStart"/>
      <w:r w:rsidRPr="000B0F5F">
        <w:rPr>
          <w:rFonts w:ascii="Tahoma" w:hAnsi="Tahoma" w:cs="Tahoma"/>
        </w:rPr>
        <w:t>Italy</w:t>
      </w:r>
      <w:proofErr w:type="spellEnd"/>
      <w:r w:rsidRPr="000B0F5F">
        <w:rPr>
          <w:rFonts w:ascii="Tahoma" w:hAnsi="Tahoma" w:cs="Tahoma"/>
        </w:rPr>
        <w:t>”.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0B0F5F">
        <w:rPr>
          <w:rFonts w:ascii="Tahoma" w:hAnsi="Tahoma" w:cs="Tahoma"/>
        </w:rPr>
        <w:t xml:space="preserve">Un ruolo di rilievo sarà svolto da Cassa Depositi e Prestiti, la quale ha approvato un piano industriale da oltre 200 </w:t>
      </w:r>
      <w:r w:rsidR="003B7BCA">
        <w:rPr>
          <w:rFonts w:ascii="Tahoma" w:hAnsi="Tahoma" w:cs="Tahoma"/>
        </w:rPr>
        <w:t>miliardi</w:t>
      </w:r>
      <w:r w:rsidRPr="000B0F5F">
        <w:rPr>
          <w:rFonts w:ascii="Tahoma" w:hAnsi="Tahoma" w:cs="Tahoma"/>
        </w:rPr>
        <w:t xml:space="preserve"> di euro per i prossimi tre anni da destinare agli </w:t>
      </w:r>
      <w:r w:rsidRPr="000B0F5F">
        <w:rPr>
          <w:rFonts w:ascii="Tahoma" w:hAnsi="Tahoma" w:cs="Tahoma"/>
          <w:b/>
        </w:rPr>
        <w:t>investimenti in infrastrutture</w:t>
      </w:r>
      <w:r w:rsidRPr="000B0F5F">
        <w:rPr>
          <w:rFonts w:ascii="Tahoma" w:hAnsi="Tahoma" w:cs="Tahoma"/>
        </w:rPr>
        <w:t xml:space="preserve"> - a cominciare da quelle digitali – allo </w:t>
      </w:r>
      <w:r w:rsidRPr="000B0F5F">
        <w:rPr>
          <w:rFonts w:ascii="Tahoma" w:hAnsi="Tahoma" w:cs="Tahoma"/>
          <w:b/>
        </w:rPr>
        <w:t>sviluppo dei territori</w:t>
      </w:r>
      <w:r w:rsidRPr="000B0F5F">
        <w:rPr>
          <w:rFonts w:ascii="Tahoma" w:hAnsi="Tahoma" w:cs="Tahoma"/>
        </w:rPr>
        <w:t xml:space="preserve"> e a sostenere gli </w:t>
      </w:r>
      <w:r w:rsidRPr="000B0F5F">
        <w:rPr>
          <w:rFonts w:ascii="Tahoma" w:hAnsi="Tahoma" w:cs="Tahoma"/>
          <w:b/>
        </w:rPr>
        <w:t>impegni della P.A. nei confronti delle imprese</w:t>
      </w:r>
      <w:r w:rsidRPr="000B0F5F">
        <w:rPr>
          <w:rFonts w:ascii="Tahoma" w:hAnsi="Tahoma" w:cs="Tahoma"/>
        </w:rPr>
        <w:t>, facendosi carico del 50% dei debiti della Pubblica Amministrazione entro il 2019.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0B0F5F">
        <w:rPr>
          <w:rFonts w:ascii="Tahoma" w:hAnsi="Tahoma" w:cs="Tahoma"/>
        </w:rPr>
        <w:t xml:space="preserve">Per dare un ulteriore segnale di fiducia alle imprese, inoltre, Di Maio ha anticipato pubblicamente la volontà di </w:t>
      </w:r>
      <w:r w:rsidRPr="000B0F5F">
        <w:rPr>
          <w:rFonts w:ascii="Tahoma" w:hAnsi="Tahoma" w:cs="Tahoma"/>
          <w:b/>
        </w:rPr>
        <w:t xml:space="preserve">escludere ogni sanzione sull'obbligo di fatturazione elettronica che scatta da gennaio 2019, </w:t>
      </w:r>
      <w:r w:rsidRPr="000B0F5F">
        <w:rPr>
          <w:rFonts w:ascii="Tahoma" w:hAnsi="Tahoma" w:cs="Tahoma"/>
        </w:rPr>
        <w:t>almeno finché tale strumento non sarà implementato adeguatamente.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  <w:shd w:val="clear" w:color="auto" w:fill="FFFFFF"/>
        </w:rPr>
      </w:pPr>
      <w:r w:rsidRPr="000B0F5F">
        <w:rPr>
          <w:rFonts w:ascii="Tahoma" w:hAnsi="Tahoma" w:cs="Tahoma"/>
        </w:rPr>
        <w:t>Nel lungo dibattito che è seguito, con gli interventi di tutte le rappresentanze sedute al Tavolo, il presidente Cuzzil</w:t>
      </w:r>
      <w:r>
        <w:rPr>
          <w:rFonts w:ascii="Tahoma" w:hAnsi="Tahoma" w:cs="Tahoma"/>
        </w:rPr>
        <w:t>l</w:t>
      </w:r>
      <w:r w:rsidRPr="000B0F5F">
        <w:rPr>
          <w:rFonts w:ascii="Tahoma" w:hAnsi="Tahoma" w:cs="Tahoma"/>
        </w:rPr>
        <w:t xml:space="preserve">a ha </w:t>
      </w:r>
      <w:r>
        <w:rPr>
          <w:rFonts w:ascii="Tahoma" w:hAnsi="Tahoma" w:cs="Tahoma"/>
        </w:rPr>
        <w:t>espresso</w:t>
      </w:r>
      <w:r w:rsidRPr="000B0F5F">
        <w:rPr>
          <w:rFonts w:ascii="Tahoma" w:hAnsi="Tahoma" w:cs="Tahoma"/>
        </w:rPr>
        <w:t xml:space="preserve"> apprezzamento per </w:t>
      </w:r>
      <w:r w:rsidRPr="000B0F5F">
        <w:rPr>
          <w:rFonts w:ascii="Tahoma" w:hAnsi="Tahoma" w:cs="Tahoma"/>
          <w:shd w:val="clear" w:color="auto" w:fill="FFFFFF"/>
        </w:rPr>
        <w:t xml:space="preserve">l’inserimento in manovra </w:t>
      </w:r>
      <w:r>
        <w:rPr>
          <w:rFonts w:ascii="Tahoma" w:hAnsi="Tahoma" w:cs="Tahoma"/>
          <w:shd w:val="clear" w:color="auto" w:fill="FFFFFF"/>
        </w:rPr>
        <w:t>della</w:t>
      </w:r>
      <w:r w:rsidRPr="000B0F5F">
        <w:rPr>
          <w:rFonts w:ascii="Tahoma" w:hAnsi="Tahoma" w:cs="Tahoma"/>
          <w:shd w:val="clear" w:color="auto" w:fill="FFFFFF"/>
        </w:rPr>
        <w:t xml:space="preserve"> misura destinata a stimolare la </w:t>
      </w:r>
      <w:proofErr w:type="spellStart"/>
      <w:r w:rsidRPr="000B0F5F">
        <w:rPr>
          <w:rFonts w:ascii="Tahoma" w:hAnsi="Tahoma" w:cs="Tahoma"/>
          <w:shd w:val="clear" w:color="auto" w:fill="FFFFFF"/>
        </w:rPr>
        <w:t>managerializzazione</w:t>
      </w:r>
      <w:proofErr w:type="spellEnd"/>
      <w:r w:rsidRPr="000B0F5F">
        <w:rPr>
          <w:rFonts w:ascii="Tahoma" w:hAnsi="Tahoma" w:cs="Tahoma"/>
          <w:shd w:val="clear" w:color="auto" w:fill="FFFFFF"/>
        </w:rPr>
        <w:t> delle</w:t>
      </w:r>
      <w:r>
        <w:rPr>
          <w:rFonts w:ascii="Tahoma" w:hAnsi="Tahoma" w:cs="Tahoma"/>
          <w:shd w:val="clear" w:color="auto" w:fill="FFFFFF"/>
        </w:rPr>
        <w:t xml:space="preserve"> PMI: «</w:t>
      </w:r>
      <w:r>
        <w:rPr>
          <w:rFonts w:ascii="Tahoma" w:hAnsi="Tahoma" w:cs="Tahoma"/>
          <w:b/>
          <w:shd w:val="clear" w:color="auto" w:fill="FFFFFF"/>
        </w:rPr>
        <w:t>I</w:t>
      </w:r>
      <w:r w:rsidRPr="000B0F5F">
        <w:rPr>
          <w:rFonts w:ascii="Tahoma" w:hAnsi="Tahoma" w:cs="Tahoma"/>
          <w:b/>
          <w:shd w:val="clear" w:color="auto" w:fill="FFFFFF"/>
        </w:rPr>
        <w:t xml:space="preserve">l voucher a favore delle piccole imprese che decidono di avvalersi di un manager </w:t>
      </w:r>
      <w:r>
        <w:rPr>
          <w:rFonts w:ascii="Tahoma" w:hAnsi="Tahoma" w:cs="Tahoma"/>
          <w:b/>
          <w:shd w:val="clear" w:color="auto" w:fill="FFFFFF"/>
        </w:rPr>
        <w:t>per l’innovazione - ha dichiarato Cuzzilla al Tavolo – c</w:t>
      </w:r>
      <w:r w:rsidRPr="000B0F5F">
        <w:rPr>
          <w:rFonts w:ascii="Tahoma" w:hAnsi="Tahoma" w:cs="Tahoma"/>
          <w:b/>
          <w:shd w:val="clear" w:color="auto" w:fill="FFFFFF"/>
        </w:rPr>
        <w:t>orrisponde</w:t>
      </w:r>
      <w:r>
        <w:rPr>
          <w:rFonts w:ascii="Tahoma" w:hAnsi="Tahoma" w:cs="Tahoma"/>
          <w:b/>
          <w:shd w:val="clear" w:color="auto" w:fill="FFFFFF"/>
        </w:rPr>
        <w:t xml:space="preserve"> </w:t>
      </w:r>
      <w:r w:rsidRPr="000B0F5F">
        <w:rPr>
          <w:rFonts w:ascii="Tahoma" w:hAnsi="Tahoma" w:cs="Tahoma"/>
          <w:b/>
          <w:shd w:val="clear" w:color="auto" w:fill="FFFFFF"/>
        </w:rPr>
        <w:t>in gran parte alla proposta di legge che Federmanager ha presentato nelle scorse settimane</w:t>
      </w:r>
      <w:r>
        <w:rPr>
          <w:rFonts w:ascii="Tahoma" w:hAnsi="Tahoma" w:cs="Tahoma"/>
          <w:b/>
          <w:shd w:val="clear" w:color="auto" w:fill="FFFFFF"/>
        </w:rPr>
        <w:t>. È un’iniziativa che guardiamo con soddisfazione, ponendoci a disposizione del Governo per una sua piena attuazione attraverso l’individuazione delle figure idonee a guidare i processi di trasformazione digitale delle PMI</w:t>
      </w:r>
      <w:r>
        <w:rPr>
          <w:rFonts w:ascii="Tahoma" w:hAnsi="Tahoma" w:cs="Tahoma"/>
          <w:shd w:val="clear" w:color="auto" w:fill="FFFFFF"/>
        </w:rPr>
        <w:t>».</w:t>
      </w:r>
    </w:p>
    <w:p w:rsidR="007F4B30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  <w:shd w:val="clear" w:color="auto" w:fill="FFFFFF"/>
        </w:rPr>
      </w:pPr>
      <w:r w:rsidRPr="000B0F5F">
        <w:rPr>
          <w:rFonts w:ascii="Tahoma" w:hAnsi="Tahoma" w:cs="Tahoma"/>
          <w:shd w:val="clear" w:color="auto" w:fill="FFFFFF"/>
        </w:rPr>
        <w:t xml:space="preserve">Con riferimento al </w:t>
      </w:r>
      <w:r w:rsidRPr="0053569A">
        <w:rPr>
          <w:rFonts w:ascii="Tahoma" w:hAnsi="Tahoma" w:cs="Tahoma"/>
          <w:b/>
          <w:shd w:val="clear" w:color="auto" w:fill="FFFFFF"/>
        </w:rPr>
        <w:t>reddito di cittadinanza</w:t>
      </w:r>
      <w:r w:rsidRPr="000B0F5F">
        <w:rPr>
          <w:rFonts w:ascii="Tahoma" w:hAnsi="Tahoma" w:cs="Tahoma"/>
          <w:shd w:val="clear" w:color="auto" w:fill="FFFFFF"/>
        </w:rPr>
        <w:t>, Cuzzilla ha</w:t>
      </w:r>
      <w:r>
        <w:rPr>
          <w:rFonts w:ascii="Tahoma" w:hAnsi="Tahoma" w:cs="Tahoma"/>
          <w:shd w:val="clear" w:color="auto" w:fill="FFFFFF"/>
        </w:rPr>
        <w:t xml:space="preserve"> inoltre auspicato che si proceda a «</w:t>
      </w:r>
      <w:r w:rsidRPr="000B0F5F">
        <w:rPr>
          <w:rFonts w:ascii="Tahoma" w:hAnsi="Tahoma" w:cs="Tahoma"/>
          <w:shd w:val="clear" w:color="auto" w:fill="FFFFFF"/>
        </w:rPr>
        <w:t>una rimodulazione dello strumento come sgravio alle imprese che assumono i beneficiari del sussidio, in modo da poter dare slancio alle politiche attive del lavoro, che ci auguriamo possano essere ulteriormente incentivate</w:t>
      </w:r>
      <w:r>
        <w:rPr>
          <w:rFonts w:ascii="Tahoma" w:hAnsi="Tahoma" w:cs="Tahoma"/>
          <w:shd w:val="clear" w:color="auto" w:fill="FFFFFF"/>
        </w:rPr>
        <w:t>».</w:t>
      </w:r>
    </w:p>
    <w:p w:rsidR="007F4B30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lastRenderedPageBreak/>
        <w:t>Quindi</w:t>
      </w:r>
      <w:r w:rsidRPr="000B0F5F">
        <w:rPr>
          <w:rFonts w:ascii="Tahoma" w:hAnsi="Tahoma" w:cs="Tahoma"/>
          <w:shd w:val="clear" w:color="auto" w:fill="FFFFFF"/>
        </w:rPr>
        <w:t xml:space="preserve">, il presidente </w:t>
      </w:r>
      <w:r>
        <w:rPr>
          <w:rFonts w:ascii="Tahoma" w:hAnsi="Tahoma" w:cs="Tahoma"/>
          <w:shd w:val="clear" w:color="auto" w:fill="FFFFFF"/>
        </w:rPr>
        <w:t>dei dirigenti industriali</w:t>
      </w:r>
      <w:r w:rsidRPr="000B0F5F">
        <w:rPr>
          <w:rFonts w:ascii="Tahoma" w:hAnsi="Tahoma" w:cs="Tahoma"/>
          <w:shd w:val="clear" w:color="auto" w:fill="FFFFFF"/>
        </w:rPr>
        <w:t xml:space="preserve"> ha ricordato l’avvio del</w:t>
      </w:r>
      <w:r w:rsidRPr="000B0F5F">
        <w:rPr>
          <w:rFonts w:ascii="Tahoma" w:hAnsi="Tahoma" w:cs="Tahoma"/>
        </w:rPr>
        <w:t>l’Osservatorio mercato del lavoro e competenze manageriali</w:t>
      </w:r>
      <w:r w:rsidR="003B7B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nato </w:t>
      </w:r>
      <w:r w:rsidR="003B7BCA">
        <w:rPr>
          <w:rFonts w:ascii="Tahoma" w:hAnsi="Tahoma" w:cs="Tahoma"/>
        </w:rPr>
        <w:t xml:space="preserve">con </w:t>
      </w:r>
      <w:r w:rsidRPr="000B0F5F">
        <w:rPr>
          <w:rFonts w:ascii="Tahoma" w:hAnsi="Tahoma" w:cs="Tahoma"/>
        </w:rPr>
        <w:t>l’obiettivo di definire strumenti e idee per costruire il miglior futuro possibile per imprese e manager.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Un particolare appello è stato rivolto per l’adozione di una strategia di lungo respiro sulle </w:t>
      </w:r>
      <w:r w:rsidRPr="0053569A">
        <w:rPr>
          <w:rFonts w:ascii="Tahoma" w:hAnsi="Tahoma" w:cs="Tahoma"/>
          <w:b/>
          <w:shd w:val="clear" w:color="auto" w:fill="FFFFFF"/>
        </w:rPr>
        <w:t xml:space="preserve">Aziende di Stato e/o </w:t>
      </w:r>
      <w:r>
        <w:rPr>
          <w:rFonts w:ascii="Tahoma" w:hAnsi="Tahoma" w:cs="Tahoma"/>
          <w:b/>
          <w:shd w:val="clear" w:color="auto" w:fill="FFFFFF"/>
        </w:rPr>
        <w:t xml:space="preserve">a </w:t>
      </w:r>
      <w:r w:rsidRPr="0053569A">
        <w:rPr>
          <w:rFonts w:ascii="Tahoma" w:hAnsi="Tahoma" w:cs="Tahoma"/>
          <w:b/>
          <w:shd w:val="clear" w:color="auto" w:fill="FFFFFF"/>
        </w:rPr>
        <w:t>partecipazione pubblica</w:t>
      </w:r>
      <w:r>
        <w:rPr>
          <w:rFonts w:ascii="Tahoma" w:hAnsi="Tahoma" w:cs="Tahoma"/>
          <w:shd w:val="clear" w:color="auto" w:fill="FFFFFF"/>
        </w:rPr>
        <w:t xml:space="preserve">. Cuzzilla ha infatti colto l’occasione per ribadire quanto sia «importante puntare sulla </w:t>
      </w:r>
      <w:proofErr w:type="spellStart"/>
      <w:r>
        <w:rPr>
          <w:rFonts w:ascii="Tahoma" w:hAnsi="Tahoma" w:cs="Tahoma"/>
          <w:shd w:val="clear" w:color="auto" w:fill="FFFFFF"/>
        </w:rPr>
        <w:t>governance</w:t>
      </w:r>
      <w:proofErr w:type="spellEnd"/>
      <w:r>
        <w:rPr>
          <w:rFonts w:ascii="Tahoma" w:hAnsi="Tahoma" w:cs="Tahoma"/>
          <w:shd w:val="clear" w:color="auto" w:fill="FFFFFF"/>
        </w:rPr>
        <w:t xml:space="preserve"> affinché queste realtà continuino a essere competitive sui mercati globali, sviluppando l’indotto di riferimento che è composto da migliaia di PMI</w:t>
      </w:r>
      <w:r>
        <w:rPr>
          <w:rFonts w:ascii="Tahoma" w:hAnsi="Tahoma" w:cs="Tahoma"/>
          <w:shd w:val="clear" w:color="auto" w:fill="FFFFFF"/>
        </w:rPr>
        <w:t xml:space="preserve"> e quindi da migliaia di lavoratori, anche manager»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0B0F5F">
        <w:rPr>
          <w:rFonts w:ascii="Tahoma" w:hAnsi="Tahoma" w:cs="Tahoma"/>
        </w:rPr>
        <w:t xml:space="preserve">In conclusione, Cuzzilla ha sollecitato </w:t>
      </w:r>
      <w:r>
        <w:rPr>
          <w:rFonts w:ascii="Tahoma" w:hAnsi="Tahoma" w:cs="Tahoma"/>
        </w:rPr>
        <w:t>«</w:t>
      </w:r>
      <w:r w:rsidRPr="000B0F5F">
        <w:rPr>
          <w:rFonts w:ascii="Tahoma" w:hAnsi="Tahoma" w:cs="Tahoma"/>
        </w:rPr>
        <w:t xml:space="preserve">un intervento sulla </w:t>
      </w:r>
      <w:r w:rsidRPr="0053569A">
        <w:rPr>
          <w:rFonts w:ascii="Tahoma" w:hAnsi="Tahoma" w:cs="Tahoma"/>
          <w:b/>
        </w:rPr>
        <w:t>detassazione dei premi di produttività</w:t>
      </w:r>
      <w:r w:rsidRPr="000B0F5F">
        <w:rPr>
          <w:rFonts w:ascii="Tahoma" w:hAnsi="Tahoma" w:cs="Tahoma"/>
        </w:rPr>
        <w:t>, che consenta l’accesso al beneficio anche alla fascia dirigenziale attraverso l’aumento del vigente tetto al</w:t>
      </w:r>
      <w:r w:rsidR="003B7BCA">
        <w:rPr>
          <w:rFonts w:ascii="Tahoma" w:hAnsi="Tahoma" w:cs="Tahoma"/>
        </w:rPr>
        <w:t xml:space="preserve"> reddito (dagli attuali 80.000 e</w:t>
      </w:r>
      <w:r w:rsidRPr="000B0F5F">
        <w:rPr>
          <w:rFonts w:ascii="Tahoma" w:hAnsi="Tahoma" w:cs="Tahoma"/>
        </w:rPr>
        <w:t>uro ad almeno 100.000 euro), in ottica di ulteriore stimolo per la competitività delle imprese</w:t>
      </w:r>
      <w:r>
        <w:rPr>
          <w:rFonts w:ascii="Tahoma" w:hAnsi="Tahoma" w:cs="Tahoma"/>
        </w:rPr>
        <w:t>»</w:t>
      </w:r>
      <w:r w:rsidRPr="000B0F5F">
        <w:rPr>
          <w:rFonts w:ascii="Tahoma" w:hAnsi="Tahoma" w:cs="Tahoma"/>
        </w:rPr>
        <w:t xml:space="preserve">. </w:t>
      </w:r>
    </w:p>
    <w:p w:rsidR="007F4B30" w:rsidRPr="000B0F5F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  <w:b/>
        </w:rPr>
      </w:pPr>
      <w:r w:rsidRPr="000B0F5F">
        <w:rPr>
          <w:rFonts w:ascii="Tahoma" w:hAnsi="Tahoma" w:cs="Tahoma"/>
        </w:rPr>
        <w:t>Il ministro Di Maio in chiusura della riunione ha chiarito che n</w:t>
      </w:r>
      <w:r>
        <w:rPr>
          <w:rFonts w:ascii="Tahoma" w:hAnsi="Tahoma" w:cs="Tahoma"/>
        </w:rPr>
        <w:t>ella L</w:t>
      </w:r>
      <w:r w:rsidRPr="000B0F5F">
        <w:rPr>
          <w:rFonts w:ascii="Tahoma" w:hAnsi="Tahoma" w:cs="Tahoma"/>
        </w:rPr>
        <w:t xml:space="preserve">egge di </w:t>
      </w:r>
      <w:r>
        <w:rPr>
          <w:rFonts w:ascii="Tahoma" w:hAnsi="Tahoma" w:cs="Tahoma"/>
        </w:rPr>
        <w:t>B</w:t>
      </w:r>
      <w:r w:rsidRPr="000B0F5F">
        <w:rPr>
          <w:rFonts w:ascii="Tahoma" w:hAnsi="Tahoma" w:cs="Tahoma"/>
        </w:rPr>
        <w:t>ilancio ora in discussione in Senato confluiranno parte delle richieste ricevute oggi al Tavolo, su cui si impegna ad un prossimo confronto a breve con le forza produttive.</w:t>
      </w:r>
    </w:p>
    <w:p w:rsidR="00993317" w:rsidRPr="007F4B30" w:rsidRDefault="00993317" w:rsidP="007F4B30"/>
    <w:sectPr w:rsidR="00993317" w:rsidRPr="007F4B30" w:rsidSect="00D44E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D1" w:rsidRDefault="003B06D1" w:rsidP="008E3860">
      <w:pPr>
        <w:spacing w:after="0" w:line="240" w:lineRule="auto"/>
      </w:pPr>
      <w:r>
        <w:separator/>
      </w:r>
    </w:p>
  </w:endnote>
  <w:endnote w:type="continuationSeparator" w:id="0">
    <w:p w:rsidR="003B06D1" w:rsidRDefault="003B06D1" w:rsidP="008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0" w:rsidRDefault="003B7BCA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1520825</wp:posOffset>
          </wp:positionH>
          <wp:positionV relativeFrom="margin">
            <wp:posOffset>8977630</wp:posOffset>
          </wp:positionV>
          <wp:extent cx="3078480" cy="18415"/>
          <wp:effectExtent l="0" t="0" r="7620" b="63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4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0E420" id="Connettore 1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36GA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" strokecolor="#969696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43114" id="Connettore 1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" strokecolor="#969696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2DD27" id="Connettore 1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ocGA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" strokecolor="#969696" strokeweight="1.5pt"/>
          </w:pict>
        </mc:Fallback>
      </mc:AlternateContent>
    </w:r>
    <w:r w:rsidR="007F4B30">
      <w:rPr>
        <w:rFonts w:ascii="Verdana" w:hAnsi="Verdana"/>
        <w:sz w:val="16"/>
        <w:szCs w:val="16"/>
      </w:rPr>
      <w:t>Via Ravenna, 14 – 00161 ROMA – Tel. 06.</w:t>
    </w:r>
    <w:r w:rsidR="007F4B30" w:rsidRPr="00172F4F">
      <w:t xml:space="preserve"> </w:t>
    </w:r>
    <w:r w:rsidR="007F4B30" w:rsidRPr="00172F4F">
      <w:rPr>
        <w:rFonts w:ascii="Verdana" w:hAnsi="Verdana"/>
        <w:sz w:val="16"/>
        <w:szCs w:val="16"/>
      </w:rPr>
      <w:t>440701</w:t>
    </w:r>
  </w:p>
  <w:p w:rsidR="007F4B30" w:rsidRDefault="007F4B30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D1" w:rsidRDefault="003B06D1" w:rsidP="008E3860">
      <w:pPr>
        <w:spacing w:after="0" w:line="240" w:lineRule="auto"/>
      </w:pPr>
      <w:r>
        <w:separator/>
      </w:r>
    </w:p>
  </w:footnote>
  <w:footnote w:type="continuationSeparator" w:id="0">
    <w:p w:rsidR="003B06D1" w:rsidRDefault="003B06D1" w:rsidP="008E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0" w:rsidRDefault="003B7BCA" w:rsidP="008E3860">
    <w:pPr>
      <w:pStyle w:val="Intestazione"/>
      <w:tabs>
        <w:tab w:val="clear" w:pos="4819"/>
        <w:tab w:val="clear" w:pos="9638"/>
        <w:tab w:val="left" w:pos="384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1232535</wp:posOffset>
          </wp:positionH>
          <wp:positionV relativeFrom="paragraph">
            <wp:posOffset>34925</wp:posOffset>
          </wp:positionV>
          <wp:extent cx="3722370" cy="575945"/>
          <wp:effectExtent l="0" t="0" r="0" b="0"/>
          <wp:wrapThrough wrapText="bothSides">
            <wp:wrapPolygon edited="0">
              <wp:start x="0" y="0"/>
              <wp:lineTo x="0" y="20719"/>
              <wp:lineTo x="21445" y="20719"/>
              <wp:lineTo x="21445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60" w:rsidRDefault="008E3860" w:rsidP="008E3860">
    <w:pPr>
      <w:pStyle w:val="Intestazione"/>
      <w:tabs>
        <w:tab w:val="clear" w:pos="4819"/>
        <w:tab w:val="clear" w:pos="9638"/>
        <w:tab w:val="left" w:pos="384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A"/>
    <w:rsid w:val="000D3D21"/>
    <w:rsid w:val="00132B24"/>
    <w:rsid w:val="00281C50"/>
    <w:rsid w:val="003B06D1"/>
    <w:rsid w:val="003B7BCA"/>
    <w:rsid w:val="006205E8"/>
    <w:rsid w:val="007E045F"/>
    <w:rsid w:val="007F3E4A"/>
    <w:rsid w:val="007F4B30"/>
    <w:rsid w:val="00876540"/>
    <w:rsid w:val="008E3860"/>
    <w:rsid w:val="00993317"/>
    <w:rsid w:val="00A00D00"/>
    <w:rsid w:val="00B51AB1"/>
    <w:rsid w:val="00D44EE0"/>
    <w:rsid w:val="00DC6A95"/>
    <w:rsid w:val="00E96587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7C5F87-B0A2-4AB1-AEE7-B737D76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E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8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 D'Arpino</dc:creator>
  <cp:keywords/>
  <cp:lastModifiedBy>Dina Galano</cp:lastModifiedBy>
  <cp:revision>3</cp:revision>
  <cp:lastPrinted>2018-11-20T17:22:00Z</cp:lastPrinted>
  <dcterms:created xsi:type="dcterms:W3CDTF">2018-12-11T17:26:00Z</dcterms:created>
  <dcterms:modified xsi:type="dcterms:W3CDTF">2018-12-11T17:27:00Z</dcterms:modified>
</cp:coreProperties>
</file>