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8E4007" w:rsidRPr="007335E4" w:rsidRDefault="0076385F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IL PRESIDENTE CUZZILLA INCONTRA GIULIO CENTEMERO, TESORIERE LEGA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CC1049" w:rsidRPr="00A844D6" w:rsidRDefault="009D2BD2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>Roma,</w:t>
      </w:r>
      <w:r w:rsidR="0076385F" w:rsidRPr="00A844D6">
        <w:rPr>
          <w:rFonts w:ascii="Tahoma" w:hAnsi="Tahoma" w:cs="Tahoma"/>
          <w:sz w:val="22"/>
          <w:szCs w:val="23"/>
        </w:rPr>
        <w:t xml:space="preserve"> 10 aprile 2019</w:t>
      </w:r>
      <w:r w:rsidR="00766A5E" w:rsidRPr="00A844D6">
        <w:rPr>
          <w:rFonts w:ascii="Tahoma" w:hAnsi="Tahoma" w:cs="Tahoma"/>
          <w:sz w:val="22"/>
          <w:szCs w:val="23"/>
        </w:rPr>
        <w:t xml:space="preserve"> </w:t>
      </w:r>
      <w:r w:rsidR="00374B5F" w:rsidRPr="00A844D6">
        <w:rPr>
          <w:rFonts w:ascii="Tahoma" w:hAnsi="Tahoma" w:cs="Tahoma"/>
          <w:sz w:val="22"/>
          <w:szCs w:val="23"/>
        </w:rPr>
        <w:t>–</w:t>
      </w:r>
      <w:r w:rsidR="009E19B6" w:rsidRPr="00A844D6">
        <w:rPr>
          <w:rFonts w:ascii="Tahoma" w:hAnsi="Tahoma" w:cs="Tahoma"/>
          <w:sz w:val="22"/>
          <w:szCs w:val="23"/>
        </w:rPr>
        <w:t xml:space="preserve"> </w:t>
      </w:r>
      <w:r w:rsidR="0076385F" w:rsidRPr="00A844D6">
        <w:rPr>
          <w:rFonts w:ascii="Tahoma" w:hAnsi="Tahoma" w:cs="Tahoma"/>
          <w:sz w:val="22"/>
          <w:szCs w:val="23"/>
        </w:rPr>
        <w:t xml:space="preserve">In anticipo di qualche ora sull’approvazione del </w:t>
      </w:r>
      <w:r w:rsidR="00C44E17" w:rsidRPr="00A844D6">
        <w:rPr>
          <w:rFonts w:ascii="Tahoma" w:hAnsi="Tahoma" w:cs="Tahoma"/>
          <w:sz w:val="22"/>
          <w:szCs w:val="23"/>
        </w:rPr>
        <w:t>Def</w:t>
      </w:r>
      <w:r w:rsidR="0076385F" w:rsidRPr="00A844D6">
        <w:rPr>
          <w:rFonts w:ascii="Tahoma" w:hAnsi="Tahoma" w:cs="Tahoma"/>
          <w:sz w:val="22"/>
          <w:szCs w:val="23"/>
        </w:rPr>
        <w:t xml:space="preserve"> 2019, validato ieri sera dal Consiglio dei Ministri, </w:t>
      </w:r>
      <w:r w:rsidR="0076385F" w:rsidRPr="00A844D6">
        <w:rPr>
          <w:rFonts w:ascii="Tahoma" w:hAnsi="Tahoma" w:cs="Tahoma"/>
          <w:b/>
          <w:sz w:val="22"/>
          <w:szCs w:val="23"/>
        </w:rPr>
        <w:t xml:space="preserve">il Presidente Federmanager Stefano Cuzzilla ha incontrato 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l’on. </w:t>
      </w:r>
      <w:r w:rsidR="00CC1049" w:rsidRPr="00A844D6">
        <w:rPr>
          <w:rFonts w:ascii="Tahoma" w:hAnsi="Tahoma" w:cs="Tahoma"/>
          <w:b/>
          <w:bCs/>
          <w:sz w:val="22"/>
          <w:szCs w:val="23"/>
        </w:rPr>
        <w:t>Giulio Centemero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, capogruppo </w:t>
      </w:r>
      <w:r w:rsidR="0076385F" w:rsidRPr="00A844D6">
        <w:rPr>
          <w:rFonts w:ascii="Tahoma" w:hAnsi="Tahoma" w:cs="Tahoma"/>
          <w:b/>
          <w:sz w:val="22"/>
          <w:szCs w:val="23"/>
        </w:rPr>
        <w:t>della c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ommissione </w:t>
      </w:r>
      <w:r w:rsidR="0076385F" w:rsidRPr="00A844D6">
        <w:rPr>
          <w:rFonts w:ascii="Tahoma" w:hAnsi="Tahoma" w:cs="Tahoma"/>
          <w:b/>
          <w:sz w:val="22"/>
          <w:szCs w:val="23"/>
        </w:rPr>
        <w:t>F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inanze </w:t>
      </w:r>
      <w:r w:rsidR="0076385F" w:rsidRPr="00A844D6">
        <w:rPr>
          <w:rFonts w:ascii="Tahoma" w:hAnsi="Tahoma" w:cs="Tahoma"/>
          <w:b/>
          <w:sz w:val="22"/>
          <w:szCs w:val="23"/>
        </w:rPr>
        <w:t>della C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amera </w:t>
      </w:r>
      <w:r w:rsidR="0076385F" w:rsidRPr="00A844D6">
        <w:rPr>
          <w:rFonts w:ascii="Tahoma" w:hAnsi="Tahoma" w:cs="Tahoma"/>
          <w:b/>
          <w:sz w:val="22"/>
          <w:szCs w:val="23"/>
        </w:rPr>
        <w:t xml:space="preserve">dei deputati, 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nonché tesoriere della </w:t>
      </w:r>
      <w:r w:rsidR="0076385F" w:rsidRPr="00A844D6">
        <w:rPr>
          <w:rFonts w:ascii="Tahoma" w:hAnsi="Tahoma" w:cs="Tahoma"/>
          <w:b/>
          <w:sz w:val="22"/>
          <w:szCs w:val="23"/>
        </w:rPr>
        <w:t>L</w:t>
      </w:r>
      <w:r w:rsidR="00CC1049" w:rsidRPr="00A844D6">
        <w:rPr>
          <w:rFonts w:ascii="Tahoma" w:hAnsi="Tahoma" w:cs="Tahoma"/>
          <w:b/>
          <w:sz w:val="22"/>
          <w:szCs w:val="23"/>
        </w:rPr>
        <w:t>ega</w:t>
      </w:r>
      <w:r w:rsidR="0076385F" w:rsidRPr="00A844D6">
        <w:rPr>
          <w:rFonts w:ascii="Tahoma" w:hAnsi="Tahoma" w:cs="Tahoma"/>
          <w:sz w:val="22"/>
          <w:szCs w:val="23"/>
        </w:rPr>
        <w:t>.</w:t>
      </w:r>
    </w:p>
    <w:p w:rsidR="0076385F" w:rsidRPr="00A844D6" w:rsidRDefault="0076385F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76385F" w:rsidRPr="00A844D6" w:rsidRDefault="0076385F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 xml:space="preserve">Durante il meeting </w:t>
      </w:r>
      <w:r w:rsidR="00462B40" w:rsidRPr="00A844D6">
        <w:rPr>
          <w:rFonts w:ascii="Tahoma" w:hAnsi="Tahoma" w:cs="Tahoma"/>
          <w:sz w:val="22"/>
          <w:szCs w:val="23"/>
        </w:rPr>
        <w:t xml:space="preserve">di ieri </w:t>
      </w:r>
      <w:r w:rsidRPr="00A844D6">
        <w:rPr>
          <w:rFonts w:ascii="Tahoma" w:hAnsi="Tahoma" w:cs="Tahoma"/>
          <w:sz w:val="22"/>
          <w:szCs w:val="23"/>
        </w:rPr>
        <w:t xml:space="preserve">si sono quindi affrontati i temi economici generali, confermando alcune priorità che riguardano la crescita e la ripresa del Pil. </w:t>
      </w:r>
      <w:r w:rsidR="00CC1049" w:rsidRPr="00A844D6">
        <w:rPr>
          <w:rFonts w:ascii="Tahoma" w:hAnsi="Tahoma" w:cs="Tahoma"/>
          <w:sz w:val="22"/>
          <w:szCs w:val="23"/>
        </w:rPr>
        <w:t>Dopo una prima introduzione</w:t>
      </w:r>
      <w:r w:rsidR="0029284F" w:rsidRPr="00A844D6">
        <w:rPr>
          <w:rFonts w:ascii="Tahoma" w:hAnsi="Tahoma" w:cs="Tahoma"/>
          <w:sz w:val="22"/>
          <w:szCs w:val="23"/>
        </w:rPr>
        <w:t xml:space="preserve"> da parte di Stefano Cuzzilla</w:t>
      </w:r>
      <w:r w:rsidR="00CC1049" w:rsidRPr="00A844D6">
        <w:rPr>
          <w:rFonts w:ascii="Tahoma" w:hAnsi="Tahoma" w:cs="Tahoma"/>
          <w:sz w:val="22"/>
          <w:szCs w:val="23"/>
        </w:rPr>
        <w:t xml:space="preserve"> sulle attività di Federmanager e </w:t>
      </w:r>
      <w:r w:rsidR="0029284F" w:rsidRPr="00A844D6">
        <w:rPr>
          <w:rFonts w:ascii="Tahoma" w:hAnsi="Tahoma" w:cs="Tahoma"/>
          <w:sz w:val="22"/>
          <w:szCs w:val="23"/>
        </w:rPr>
        <w:t>un’illustrazione del</w:t>
      </w:r>
      <w:r w:rsidR="00CC1049" w:rsidRPr="00A844D6">
        <w:rPr>
          <w:rFonts w:ascii="Tahoma" w:hAnsi="Tahoma" w:cs="Tahoma"/>
          <w:sz w:val="22"/>
          <w:szCs w:val="23"/>
        </w:rPr>
        <w:t xml:space="preserve"> modus operandi del sistema </w:t>
      </w:r>
      <w:r w:rsidR="0029284F" w:rsidRPr="00A844D6">
        <w:rPr>
          <w:rFonts w:ascii="Tahoma" w:hAnsi="Tahoma" w:cs="Tahoma"/>
          <w:sz w:val="22"/>
          <w:szCs w:val="23"/>
        </w:rPr>
        <w:t>federale</w:t>
      </w:r>
      <w:r w:rsidR="00CC1049" w:rsidRPr="00A844D6">
        <w:rPr>
          <w:rFonts w:ascii="Tahoma" w:hAnsi="Tahoma" w:cs="Tahoma"/>
          <w:sz w:val="22"/>
          <w:szCs w:val="23"/>
        </w:rPr>
        <w:t>,</w:t>
      </w:r>
      <w:r w:rsidR="0029284F" w:rsidRPr="00A844D6">
        <w:rPr>
          <w:rFonts w:ascii="Tahoma" w:hAnsi="Tahoma" w:cs="Tahoma"/>
          <w:sz w:val="22"/>
          <w:szCs w:val="23"/>
        </w:rPr>
        <w:t xml:space="preserve"> </w:t>
      </w:r>
      <w:r w:rsidRPr="00A844D6">
        <w:rPr>
          <w:rFonts w:ascii="Tahoma" w:hAnsi="Tahoma" w:cs="Tahoma"/>
          <w:b/>
          <w:sz w:val="22"/>
          <w:szCs w:val="23"/>
        </w:rPr>
        <w:t>il</w:t>
      </w:r>
      <w:r w:rsidRPr="00A844D6">
        <w:rPr>
          <w:rFonts w:ascii="Tahoma" w:hAnsi="Tahoma" w:cs="Tahoma"/>
          <w:sz w:val="22"/>
          <w:szCs w:val="23"/>
        </w:rPr>
        <w:t xml:space="preserve"> </w:t>
      </w:r>
      <w:r w:rsidRPr="00A844D6">
        <w:rPr>
          <w:rFonts w:ascii="Tahoma" w:hAnsi="Tahoma" w:cs="Tahoma"/>
          <w:b/>
          <w:sz w:val="22"/>
          <w:szCs w:val="23"/>
        </w:rPr>
        <w:t>responsabile della Tesoreria della Lega si è mostrato molto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 interessato sia alle tematiche finanziarie </w:t>
      </w:r>
      <w:r w:rsidR="00462B40" w:rsidRPr="00A844D6">
        <w:rPr>
          <w:rFonts w:ascii="Tahoma" w:hAnsi="Tahoma" w:cs="Tahoma"/>
          <w:b/>
          <w:sz w:val="22"/>
          <w:szCs w:val="23"/>
        </w:rPr>
        <w:t>sia</w:t>
      </w:r>
      <w:r w:rsidR="00CC1049" w:rsidRPr="00A844D6">
        <w:rPr>
          <w:rFonts w:ascii="Tahoma" w:hAnsi="Tahoma" w:cs="Tahoma"/>
          <w:b/>
          <w:sz w:val="22"/>
          <w:szCs w:val="23"/>
        </w:rPr>
        <w:t xml:space="preserve"> a quelle relative alla previdenza </w:t>
      </w:r>
      <w:r w:rsidR="008245E8" w:rsidRPr="00A844D6">
        <w:rPr>
          <w:rFonts w:ascii="Tahoma" w:hAnsi="Tahoma" w:cs="Tahoma"/>
          <w:b/>
          <w:sz w:val="22"/>
          <w:szCs w:val="23"/>
        </w:rPr>
        <w:t xml:space="preserve">e sanità </w:t>
      </w:r>
      <w:r w:rsidR="00CC1049" w:rsidRPr="00A844D6">
        <w:rPr>
          <w:rFonts w:ascii="Tahoma" w:hAnsi="Tahoma" w:cs="Tahoma"/>
          <w:b/>
          <w:sz w:val="22"/>
          <w:szCs w:val="23"/>
        </w:rPr>
        <w:t>integrativa</w:t>
      </w:r>
      <w:r w:rsidRPr="00A844D6">
        <w:rPr>
          <w:rFonts w:ascii="Tahoma" w:hAnsi="Tahoma" w:cs="Tahoma"/>
          <w:sz w:val="22"/>
          <w:szCs w:val="23"/>
        </w:rPr>
        <w:t>, e</w:t>
      </w:r>
      <w:r w:rsidR="00CC1049" w:rsidRPr="00A844D6">
        <w:rPr>
          <w:rFonts w:ascii="Tahoma" w:hAnsi="Tahoma" w:cs="Tahoma"/>
          <w:sz w:val="22"/>
          <w:szCs w:val="23"/>
        </w:rPr>
        <w:t xml:space="preserve"> ha fin da subito proposto di collaborare creando un tavolo condiviso per portare avanti iniziative congiunte. </w:t>
      </w:r>
    </w:p>
    <w:p w:rsidR="0076385F" w:rsidRPr="00A844D6" w:rsidRDefault="0076385F" w:rsidP="00A844D6">
      <w:pPr>
        <w:ind w:left="142" w:right="225"/>
        <w:rPr>
          <w:rFonts w:ascii="Tahoma" w:hAnsi="Tahoma" w:cs="Tahoma"/>
          <w:sz w:val="22"/>
          <w:szCs w:val="23"/>
        </w:rPr>
      </w:pPr>
    </w:p>
    <w:p w:rsidR="0076385F" w:rsidRPr="00A844D6" w:rsidRDefault="0076385F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 xml:space="preserve">Il presidente Cuzzilla ha quindi espresso una chiara posizione sul tema delle </w:t>
      </w:r>
      <w:r w:rsidRPr="00A844D6">
        <w:rPr>
          <w:rFonts w:ascii="Tahoma" w:hAnsi="Tahoma" w:cs="Tahoma"/>
          <w:b/>
          <w:sz w:val="22"/>
          <w:szCs w:val="23"/>
        </w:rPr>
        <w:t>pensioni</w:t>
      </w:r>
      <w:r w:rsidRPr="00A844D6">
        <w:rPr>
          <w:rFonts w:ascii="Tahoma" w:hAnsi="Tahoma" w:cs="Tahoma"/>
          <w:sz w:val="22"/>
          <w:szCs w:val="23"/>
        </w:rPr>
        <w:t>, invitando il governo a non avallare scelte che penalizzano i soliti noti, bensì a sostenere un ragionamento più ampio che consideri</w:t>
      </w:r>
      <w:r w:rsidRPr="00A844D6">
        <w:rPr>
          <w:rFonts w:ascii="Tahoma" w:hAnsi="Tahoma" w:cs="Tahoma"/>
          <w:b/>
          <w:sz w:val="22"/>
          <w:szCs w:val="23"/>
        </w:rPr>
        <w:t xml:space="preserve"> la necessità di una riforma sul fisco più equa,</w:t>
      </w:r>
      <w:r w:rsidRPr="00A844D6">
        <w:rPr>
          <w:rFonts w:ascii="Tahoma" w:hAnsi="Tahoma" w:cs="Tahoma"/>
          <w:sz w:val="22"/>
          <w:szCs w:val="23"/>
        </w:rPr>
        <w:t xml:space="preserve"> che </w:t>
      </w:r>
      <w:r w:rsidR="0029284F" w:rsidRPr="00A844D6">
        <w:rPr>
          <w:rFonts w:ascii="Tahoma" w:hAnsi="Tahoma" w:cs="Tahoma"/>
          <w:sz w:val="22"/>
          <w:szCs w:val="23"/>
        </w:rPr>
        <w:t>legittimi</w:t>
      </w:r>
      <w:r w:rsidRPr="00A844D6">
        <w:rPr>
          <w:rFonts w:ascii="Tahoma" w:hAnsi="Tahoma" w:cs="Tahoma"/>
          <w:sz w:val="22"/>
          <w:szCs w:val="23"/>
        </w:rPr>
        <w:t xml:space="preserve"> l’entità delle contribuzioni previdenziali, e la necessità di </w:t>
      </w:r>
      <w:r w:rsidRPr="00A844D6">
        <w:rPr>
          <w:rFonts w:ascii="Tahoma" w:hAnsi="Tahoma" w:cs="Tahoma"/>
          <w:b/>
          <w:sz w:val="22"/>
          <w:szCs w:val="23"/>
        </w:rPr>
        <w:t xml:space="preserve">avviare una semplificazione dei processi e </w:t>
      </w:r>
      <w:r w:rsidR="00462B40" w:rsidRPr="00A844D6">
        <w:rPr>
          <w:rFonts w:ascii="Tahoma" w:hAnsi="Tahoma" w:cs="Tahoma"/>
          <w:b/>
          <w:sz w:val="22"/>
          <w:szCs w:val="23"/>
        </w:rPr>
        <w:t xml:space="preserve">uno snellimento </w:t>
      </w:r>
      <w:r w:rsidRPr="00A844D6">
        <w:rPr>
          <w:rFonts w:ascii="Tahoma" w:hAnsi="Tahoma" w:cs="Tahoma"/>
          <w:b/>
          <w:sz w:val="22"/>
          <w:szCs w:val="23"/>
        </w:rPr>
        <w:t>della burocrazia,</w:t>
      </w:r>
      <w:r w:rsidRPr="00A844D6">
        <w:rPr>
          <w:rFonts w:ascii="Tahoma" w:hAnsi="Tahoma" w:cs="Tahoma"/>
          <w:sz w:val="22"/>
          <w:szCs w:val="23"/>
        </w:rPr>
        <w:t xml:space="preserve"> </w:t>
      </w:r>
      <w:r w:rsidR="00462B40" w:rsidRPr="00A844D6">
        <w:rPr>
          <w:rFonts w:ascii="Tahoma" w:hAnsi="Tahoma" w:cs="Tahoma"/>
          <w:sz w:val="22"/>
          <w:szCs w:val="23"/>
        </w:rPr>
        <w:t>misure imprescindibili per la risanazione dei conti pubblici.</w:t>
      </w:r>
    </w:p>
    <w:p w:rsidR="00462B40" w:rsidRPr="00A844D6" w:rsidRDefault="00462B40" w:rsidP="00A844D6">
      <w:pPr>
        <w:ind w:left="142" w:right="225"/>
        <w:rPr>
          <w:rFonts w:ascii="Tahoma" w:hAnsi="Tahoma" w:cs="Tahoma"/>
          <w:sz w:val="22"/>
          <w:szCs w:val="23"/>
        </w:rPr>
      </w:pPr>
    </w:p>
    <w:p w:rsidR="00462B40" w:rsidRPr="00A844D6" w:rsidRDefault="00462B40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 xml:space="preserve">Quindi, </w:t>
      </w:r>
      <w:r w:rsidRPr="00A844D6">
        <w:rPr>
          <w:rFonts w:ascii="Tahoma" w:hAnsi="Tahoma" w:cs="Tahoma"/>
          <w:b/>
          <w:sz w:val="22"/>
          <w:szCs w:val="23"/>
        </w:rPr>
        <w:t>il tema degli appalti</w:t>
      </w:r>
      <w:r w:rsidRPr="00A844D6">
        <w:rPr>
          <w:rFonts w:ascii="Tahoma" w:hAnsi="Tahoma" w:cs="Tahoma"/>
          <w:sz w:val="22"/>
          <w:szCs w:val="23"/>
        </w:rPr>
        <w:t xml:space="preserve">, con l’invito di Federmanager a dare seguito all’investimento pubblico in opere e infrastrutture. </w:t>
      </w:r>
    </w:p>
    <w:p w:rsidR="00462B40" w:rsidRPr="00A844D6" w:rsidRDefault="00462B40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 xml:space="preserve">Su questo, </w:t>
      </w:r>
      <w:r w:rsidRPr="00A844D6">
        <w:rPr>
          <w:rFonts w:ascii="Tahoma" w:hAnsi="Tahoma" w:cs="Tahoma"/>
          <w:b/>
          <w:sz w:val="22"/>
          <w:szCs w:val="23"/>
        </w:rPr>
        <w:t>il presidente</w:t>
      </w:r>
      <w:r w:rsidRPr="00A844D6">
        <w:rPr>
          <w:rFonts w:ascii="Tahoma" w:hAnsi="Tahoma" w:cs="Tahoma"/>
          <w:sz w:val="22"/>
          <w:szCs w:val="23"/>
        </w:rPr>
        <w:t xml:space="preserve"> </w:t>
      </w:r>
      <w:r w:rsidRPr="00A844D6">
        <w:rPr>
          <w:rFonts w:ascii="Tahoma" w:hAnsi="Tahoma" w:cs="Tahoma"/>
          <w:b/>
          <w:sz w:val="22"/>
          <w:szCs w:val="23"/>
        </w:rPr>
        <w:t>Cuzzilla ha dichiarato: «Ho avuto modo di condividere con Centemero l</w:t>
      </w:r>
      <w:r w:rsidR="00080149" w:rsidRPr="00A844D6">
        <w:rPr>
          <w:rFonts w:ascii="Tahoma" w:hAnsi="Tahoma" w:cs="Tahoma"/>
          <w:b/>
          <w:sz w:val="22"/>
          <w:szCs w:val="23"/>
        </w:rPr>
        <w:t xml:space="preserve">’urgenza </w:t>
      </w:r>
      <w:r w:rsidRPr="00A844D6">
        <w:rPr>
          <w:rFonts w:ascii="Tahoma" w:hAnsi="Tahoma" w:cs="Tahoma"/>
          <w:b/>
          <w:sz w:val="22"/>
          <w:szCs w:val="23"/>
        </w:rPr>
        <w:t>di attuare il decreto Sblocca Cantieri, che aspetta di essere pubblicato in Gazzetta. Il tema delle opere è un tema di politica industriale di cui il governo deve occuparsi in modo strutturale. Sappiamo che le previsioni sul Pil sono sempre meno rosee, ma l’economia si riprende s</w:t>
      </w:r>
      <w:r w:rsidR="00080149" w:rsidRPr="00A844D6">
        <w:rPr>
          <w:rFonts w:ascii="Tahoma" w:hAnsi="Tahoma" w:cs="Tahoma"/>
          <w:b/>
          <w:sz w:val="22"/>
          <w:szCs w:val="23"/>
        </w:rPr>
        <w:t>olo s</w:t>
      </w:r>
      <w:r w:rsidRPr="00A844D6">
        <w:rPr>
          <w:rFonts w:ascii="Tahoma" w:hAnsi="Tahoma" w:cs="Tahoma"/>
          <w:b/>
          <w:sz w:val="22"/>
          <w:szCs w:val="23"/>
        </w:rPr>
        <w:t>e si fanno gli investimenti giusti e se si mette in condizione il privato, il mondo dell’impresa e del management, di far il proprio mestiere».</w:t>
      </w:r>
      <w:r w:rsidRPr="00A844D6">
        <w:rPr>
          <w:rFonts w:ascii="Tahoma" w:hAnsi="Tahoma" w:cs="Tahoma"/>
          <w:sz w:val="22"/>
          <w:szCs w:val="23"/>
        </w:rPr>
        <w:t xml:space="preserve"> </w:t>
      </w:r>
    </w:p>
    <w:p w:rsidR="0076385F" w:rsidRPr="00A844D6" w:rsidRDefault="0076385F" w:rsidP="00A844D6">
      <w:pPr>
        <w:ind w:left="142" w:right="225"/>
        <w:rPr>
          <w:rFonts w:ascii="Tahoma" w:hAnsi="Tahoma" w:cs="Tahoma"/>
          <w:sz w:val="22"/>
          <w:szCs w:val="23"/>
        </w:rPr>
      </w:pPr>
    </w:p>
    <w:p w:rsidR="00462B40" w:rsidRPr="00A844D6" w:rsidRDefault="00CC1049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 xml:space="preserve">Disponibile a partecipare </w:t>
      </w:r>
      <w:r w:rsidR="00462B40" w:rsidRPr="00A844D6">
        <w:rPr>
          <w:rFonts w:ascii="Tahoma" w:hAnsi="Tahoma" w:cs="Tahoma"/>
          <w:sz w:val="22"/>
          <w:szCs w:val="23"/>
        </w:rPr>
        <w:t>a un prossimo incontro</w:t>
      </w:r>
      <w:r w:rsidRPr="00A844D6">
        <w:rPr>
          <w:rFonts w:ascii="Tahoma" w:hAnsi="Tahoma" w:cs="Tahoma"/>
          <w:sz w:val="22"/>
          <w:szCs w:val="23"/>
        </w:rPr>
        <w:t xml:space="preserve"> a porte chiuse in Federmanager</w:t>
      </w:r>
      <w:r w:rsidR="00462B40" w:rsidRPr="00A844D6">
        <w:rPr>
          <w:rFonts w:ascii="Tahoma" w:hAnsi="Tahoma" w:cs="Tahoma"/>
          <w:sz w:val="22"/>
          <w:szCs w:val="23"/>
        </w:rPr>
        <w:t xml:space="preserve">, </w:t>
      </w:r>
      <w:r w:rsidR="00462B40" w:rsidRPr="00A844D6">
        <w:rPr>
          <w:rFonts w:ascii="Tahoma" w:hAnsi="Tahoma" w:cs="Tahoma"/>
          <w:b/>
          <w:sz w:val="22"/>
          <w:szCs w:val="23"/>
        </w:rPr>
        <w:t xml:space="preserve">l’on. Centemero ha dimostrato </w:t>
      </w:r>
      <w:r w:rsidR="0029284F" w:rsidRPr="00A844D6">
        <w:rPr>
          <w:rFonts w:ascii="Tahoma" w:hAnsi="Tahoma" w:cs="Tahoma"/>
          <w:b/>
          <w:sz w:val="22"/>
          <w:szCs w:val="23"/>
        </w:rPr>
        <w:t>disponibilità</w:t>
      </w:r>
      <w:r w:rsidR="00462B40" w:rsidRPr="00A844D6">
        <w:rPr>
          <w:rFonts w:ascii="Tahoma" w:hAnsi="Tahoma" w:cs="Tahoma"/>
          <w:b/>
          <w:sz w:val="22"/>
          <w:szCs w:val="23"/>
        </w:rPr>
        <w:t xml:space="preserve"> a collaborare con i manager </w:t>
      </w:r>
      <w:r w:rsidR="00462B40" w:rsidRPr="00A844D6">
        <w:rPr>
          <w:rFonts w:ascii="Tahoma" w:hAnsi="Tahoma" w:cs="Tahoma"/>
          <w:sz w:val="22"/>
          <w:szCs w:val="23"/>
        </w:rPr>
        <w:t>per condividere ipotesi di lavoro</w:t>
      </w:r>
      <w:r w:rsidR="0029284F" w:rsidRPr="00A844D6">
        <w:rPr>
          <w:rFonts w:ascii="Tahoma" w:hAnsi="Tahoma" w:cs="Tahoma"/>
          <w:sz w:val="22"/>
          <w:szCs w:val="23"/>
        </w:rPr>
        <w:t xml:space="preserve"> concrete.</w:t>
      </w:r>
    </w:p>
    <w:p w:rsidR="00462B40" w:rsidRPr="00A844D6" w:rsidRDefault="00462B40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462B40" w:rsidRPr="00A844D6" w:rsidRDefault="00462B40" w:rsidP="00A844D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A844D6">
        <w:rPr>
          <w:rFonts w:ascii="Tahoma" w:hAnsi="Tahoma" w:cs="Tahoma"/>
          <w:sz w:val="22"/>
          <w:szCs w:val="23"/>
        </w:rPr>
        <w:t xml:space="preserve">Per il presidente Cuzzilla, «si è trattato di un colloquio molto franco, di cui ho apprezzato la concretezza. Nei prossimi mesi torneremo a confrontarci con la Lega su politica economica e politica industriale portando avanti le nostre posizioni e offrendo il contributo del management verso il Paese». </w:t>
      </w:r>
    </w:p>
    <w:p w:rsidR="00CC1049" w:rsidRPr="00CC1049" w:rsidRDefault="00CC1049" w:rsidP="00CC1049">
      <w:pPr>
        <w:ind w:left="142"/>
        <w:rPr>
          <w:rFonts w:ascii="Tahoma" w:hAnsi="Tahoma" w:cs="Tahoma"/>
        </w:rPr>
      </w:pP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43" w:rsidRDefault="00354B43" w:rsidP="00E9149E">
      <w:r>
        <w:separator/>
      </w:r>
    </w:p>
  </w:endnote>
  <w:endnote w:type="continuationSeparator" w:id="0">
    <w:p w:rsidR="00354B43" w:rsidRDefault="00354B43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65AF8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43" w:rsidRDefault="00354B43" w:rsidP="00E9149E">
      <w:r>
        <w:separator/>
      </w:r>
    </w:p>
  </w:footnote>
  <w:footnote w:type="continuationSeparator" w:id="0">
    <w:p w:rsidR="00354B43" w:rsidRDefault="00354B43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  <w:lang w:eastAsia="it-IT"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80149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284F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54B43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2B40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59D0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385F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245E8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44D6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44E17"/>
    <w:rsid w:val="00C64D0C"/>
    <w:rsid w:val="00C771F9"/>
    <w:rsid w:val="00C85DF4"/>
    <w:rsid w:val="00C86C1C"/>
    <w:rsid w:val="00CB6EC8"/>
    <w:rsid w:val="00CC1049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28B9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072B-E569-4C7F-A002-8271B0A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Nicoletta</cp:lastModifiedBy>
  <cp:revision>2</cp:revision>
  <cp:lastPrinted>2019-04-10T13:11:00Z</cp:lastPrinted>
  <dcterms:created xsi:type="dcterms:W3CDTF">2019-04-12T09:31:00Z</dcterms:created>
  <dcterms:modified xsi:type="dcterms:W3CDTF">2019-04-12T09:31:00Z</dcterms:modified>
</cp:coreProperties>
</file>